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BF16" w14:textId="77777777" w:rsidR="009A3BD6" w:rsidRDefault="009A3BD6" w:rsidP="009A3BD6">
      <w:pPr>
        <w:pStyle w:val="Title"/>
      </w:pPr>
      <w:r w:rsidRPr="005673B8">
        <w:t>memorandum</w:t>
      </w:r>
    </w:p>
    <w:tbl>
      <w:tblPr>
        <w:tblW w:w="5000" w:type="pct"/>
        <w:tblCellMar>
          <w:left w:w="0" w:type="dxa"/>
          <w:right w:w="0" w:type="dxa"/>
        </w:tblCellMar>
        <w:tblLook w:val="04A0" w:firstRow="1" w:lastRow="0" w:firstColumn="1" w:lastColumn="0" w:noHBand="0" w:noVBand="1"/>
      </w:tblPr>
      <w:tblGrid>
        <w:gridCol w:w="1557"/>
        <w:gridCol w:w="8523"/>
      </w:tblGrid>
      <w:tr w:rsidR="003E4C61" w:rsidRPr="0014616D" w14:paraId="738A8B31" w14:textId="77777777" w:rsidTr="009A3BD6">
        <w:trPr>
          <w:cantSplit/>
          <w:trHeight w:val="288"/>
        </w:trPr>
        <w:tc>
          <w:tcPr>
            <w:tcW w:w="1446" w:type="dxa"/>
          </w:tcPr>
          <w:p w14:paraId="7F307B1E" w14:textId="77777777" w:rsidR="003E4C61" w:rsidRPr="0014616D" w:rsidRDefault="003E4C61" w:rsidP="004D0B9A">
            <w:pPr>
              <w:pStyle w:val="Heading1"/>
              <w:rPr>
                <w:rFonts w:ascii="Garamond" w:hAnsi="Garamond"/>
                <w:sz w:val="24"/>
                <w:szCs w:val="24"/>
              </w:rPr>
            </w:pPr>
            <w:r w:rsidRPr="0014616D">
              <w:rPr>
                <w:rFonts w:ascii="Garamond" w:hAnsi="Garamond"/>
                <w:sz w:val="24"/>
                <w:szCs w:val="24"/>
              </w:rPr>
              <w:t>To:</w:t>
            </w:r>
          </w:p>
        </w:tc>
        <w:tc>
          <w:tcPr>
            <w:tcW w:w="7914" w:type="dxa"/>
          </w:tcPr>
          <w:p w14:paraId="01F01CB9" w14:textId="1E317044" w:rsidR="003E4C61" w:rsidRPr="0014616D" w:rsidRDefault="00640A0D" w:rsidP="002E3D5D">
            <w:pPr>
              <w:rPr>
                <w:rFonts w:ascii="Garamond" w:hAnsi="Garamond"/>
              </w:rPr>
            </w:pPr>
            <w:r>
              <w:rPr>
                <w:rFonts w:ascii="Garamond" w:hAnsi="Garamond"/>
              </w:rPr>
              <w:t>Senate</w:t>
            </w:r>
            <w:r w:rsidR="00CB262F">
              <w:rPr>
                <w:rFonts w:ascii="Garamond" w:hAnsi="Garamond"/>
              </w:rPr>
              <w:t xml:space="preserve"> </w:t>
            </w:r>
            <w:r>
              <w:rPr>
                <w:rFonts w:ascii="Garamond" w:hAnsi="Garamond"/>
              </w:rPr>
              <w:t>Environment</w:t>
            </w:r>
            <w:r w:rsidR="00CB262F">
              <w:rPr>
                <w:rFonts w:ascii="Garamond" w:hAnsi="Garamond"/>
              </w:rPr>
              <w:t xml:space="preserve"> Committee</w:t>
            </w:r>
          </w:p>
        </w:tc>
      </w:tr>
      <w:tr w:rsidR="009A3BD6" w:rsidRPr="0014616D" w14:paraId="1D34E2B1" w14:textId="77777777" w:rsidTr="009A3BD6">
        <w:trPr>
          <w:cantSplit/>
          <w:trHeight w:val="288"/>
        </w:trPr>
        <w:tc>
          <w:tcPr>
            <w:tcW w:w="1446" w:type="dxa"/>
          </w:tcPr>
          <w:p w14:paraId="250ADA87" w14:textId="77777777" w:rsidR="009A3BD6" w:rsidRPr="0014616D" w:rsidRDefault="009A3BD6" w:rsidP="004D0B9A">
            <w:pPr>
              <w:pStyle w:val="Heading1"/>
              <w:rPr>
                <w:rFonts w:ascii="Garamond" w:hAnsi="Garamond"/>
                <w:sz w:val="24"/>
                <w:szCs w:val="24"/>
              </w:rPr>
            </w:pPr>
            <w:r w:rsidRPr="0014616D">
              <w:rPr>
                <w:rFonts w:ascii="Garamond" w:hAnsi="Garamond"/>
                <w:sz w:val="24"/>
                <w:szCs w:val="24"/>
              </w:rPr>
              <w:t>from:</w:t>
            </w:r>
          </w:p>
        </w:tc>
        <w:tc>
          <w:tcPr>
            <w:tcW w:w="7914" w:type="dxa"/>
          </w:tcPr>
          <w:p w14:paraId="2C6E4409" w14:textId="77777777" w:rsidR="009A3BD6" w:rsidRPr="0014616D" w:rsidRDefault="008613A8" w:rsidP="008613A8">
            <w:pPr>
              <w:rPr>
                <w:rFonts w:ascii="Garamond" w:hAnsi="Garamond"/>
              </w:rPr>
            </w:pPr>
            <w:r w:rsidRPr="0014616D">
              <w:rPr>
                <w:rFonts w:ascii="Garamond" w:hAnsi="Garamond"/>
              </w:rPr>
              <w:t xml:space="preserve">Alida Kass, </w:t>
            </w:r>
            <w:r w:rsidR="00325011" w:rsidRPr="0014616D">
              <w:rPr>
                <w:rFonts w:ascii="Garamond" w:hAnsi="Garamond"/>
              </w:rPr>
              <w:t xml:space="preserve">President &amp; </w:t>
            </w:r>
            <w:r w:rsidRPr="0014616D">
              <w:rPr>
                <w:rFonts w:ascii="Garamond" w:hAnsi="Garamond"/>
              </w:rPr>
              <w:t>Chief Counsel</w:t>
            </w:r>
          </w:p>
        </w:tc>
      </w:tr>
      <w:tr w:rsidR="009A3BD6" w:rsidRPr="0014616D" w14:paraId="4641232F" w14:textId="77777777" w:rsidTr="009A3BD6">
        <w:trPr>
          <w:cantSplit/>
          <w:trHeight w:val="288"/>
        </w:trPr>
        <w:tc>
          <w:tcPr>
            <w:tcW w:w="1446" w:type="dxa"/>
          </w:tcPr>
          <w:p w14:paraId="10E9567A" w14:textId="77777777" w:rsidR="009A3BD6" w:rsidRPr="0014616D" w:rsidRDefault="009A3BD6" w:rsidP="004D0B9A">
            <w:pPr>
              <w:pStyle w:val="Heading1"/>
              <w:rPr>
                <w:rFonts w:ascii="Garamond" w:hAnsi="Garamond"/>
                <w:sz w:val="24"/>
                <w:szCs w:val="24"/>
              </w:rPr>
            </w:pPr>
            <w:r w:rsidRPr="0014616D">
              <w:rPr>
                <w:rFonts w:ascii="Garamond" w:hAnsi="Garamond"/>
                <w:sz w:val="24"/>
                <w:szCs w:val="24"/>
              </w:rPr>
              <w:t>subject:</w:t>
            </w:r>
          </w:p>
        </w:tc>
        <w:tc>
          <w:tcPr>
            <w:tcW w:w="7914" w:type="dxa"/>
          </w:tcPr>
          <w:p w14:paraId="62A7464F" w14:textId="793681B0" w:rsidR="009A3BD6" w:rsidRPr="0014616D" w:rsidRDefault="00640A0D" w:rsidP="008B7134">
            <w:pPr>
              <w:rPr>
                <w:rFonts w:ascii="Garamond" w:hAnsi="Garamond"/>
              </w:rPr>
            </w:pPr>
            <w:r>
              <w:rPr>
                <w:rFonts w:ascii="Garamond" w:hAnsi="Garamond"/>
              </w:rPr>
              <w:t>S3974</w:t>
            </w:r>
          </w:p>
        </w:tc>
      </w:tr>
      <w:tr w:rsidR="009A3BD6" w:rsidRPr="0014616D" w14:paraId="058810DF" w14:textId="77777777" w:rsidTr="009A3BD6">
        <w:trPr>
          <w:cantSplit/>
          <w:trHeight w:val="288"/>
        </w:trPr>
        <w:tc>
          <w:tcPr>
            <w:tcW w:w="1446" w:type="dxa"/>
          </w:tcPr>
          <w:p w14:paraId="4BEF9DC9" w14:textId="77777777" w:rsidR="009A3BD6" w:rsidRPr="0014616D" w:rsidRDefault="009A3BD6" w:rsidP="004D0B9A">
            <w:pPr>
              <w:pStyle w:val="Heading1"/>
              <w:rPr>
                <w:rFonts w:ascii="Garamond" w:hAnsi="Garamond"/>
                <w:sz w:val="24"/>
                <w:szCs w:val="24"/>
              </w:rPr>
            </w:pPr>
            <w:r w:rsidRPr="0014616D">
              <w:rPr>
                <w:rFonts w:ascii="Garamond" w:hAnsi="Garamond"/>
                <w:sz w:val="24"/>
                <w:szCs w:val="24"/>
              </w:rPr>
              <w:t>date:</w:t>
            </w:r>
          </w:p>
        </w:tc>
        <w:sdt>
          <w:sdtPr>
            <w:rPr>
              <w:rFonts w:ascii="Garamond" w:hAnsi="Garamond"/>
            </w:rPr>
            <w:alias w:val="Date"/>
            <w:tag w:val="Date"/>
            <w:id w:val="85081685"/>
            <w:placeholder>
              <w:docPart w:val="CF754525A30526419E5735E05E67F0B7"/>
            </w:placeholder>
            <w:date w:fullDate="2019-12-05T00:00:00Z">
              <w:dateFormat w:val="MMMM d, yyyy"/>
              <w:lid w:val="en-US"/>
              <w:storeMappedDataAs w:val="dateTime"/>
              <w:calendar w:val="gregorian"/>
            </w:date>
          </w:sdtPr>
          <w:sdtEndPr/>
          <w:sdtContent>
            <w:tc>
              <w:tcPr>
                <w:tcW w:w="7914" w:type="dxa"/>
              </w:tcPr>
              <w:p w14:paraId="42850E72" w14:textId="61A76D4D" w:rsidR="009A3BD6" w:rsidRPr="0014616D" w:rsidRDefault="00640A0D" w:rsidP="00611206">
                <w:pPr>
                  <w:rPr>
                    <w:rFonts w:ascii="Garamond" w:hAnsi="Garamond"/>
                  </w:rPr>
                </w:pPr>
                <w:r>
                  <w:rPr>
                    <w:rFonts w:ascii="Garamond" w:hAnsi="Garamond"/>
                  </w:rPr>
                  <w:t>December</w:t>
                </w:r>
                <w:r w:rsidR="0038140B">
                  <w:rPr>
                    <w:rFonts w:ascii="Garamond" w:hAnsi="Garamond"/>
                  </w:rPr>
                  <w:t xml:space="preserve"> </w:t>
                </w:r>
                <w:r>
                  <w:rPr>
                    <w:rFonts w:ascii="Garamond" w:hAnsi="Garamond"/>
                  </w:rPr>
                  <w:t>5</w:t>
                </w:r>
                <w:r w:rsidR="0038140B">
                  <w:rPr>
                    <w:rFonts w:ascii="Garamond" w:hAnsi="Garamond"/>
                  </w:rPr>
                  <w:t>, 2019</w:t>
                </w:r>
              </w:p>
            </w:tc>
          </w:sdtContent>
        </w:sdt>
      </w:tr>
      <w:tr w:rsidR="009A3BD6" w:rsidRPr="0014616D" w14:paraId="15B7AD4D" w14:textId="77777777" w:rsidTr="002A2C8A">
        <w:trPr>
          <w:cantSplit/>
          <w:trHeight w:val="79"/>
        </w:trPr>
        <w:tc>
          <w:tcPr>
            <w:tcW w:w="1446" w:type="dxa"/>
            <w:tcBorders>
              <w:bottom w:val="single" w:sz="4" w:space="0" w:color="404040" w:themeColor="text1" w:themeTint="BF"/>
            </w:tcBorders>
          </w:tcPr>
          <w:p w14:paraId="4FFBEC3D" w14:textId="77777777" w:rsidR="009A3BD6" w:rsidRPr="0014616D" w:rsidRDefault="009A3BD6" w:rsidP="004D0B9A">
            <w:pPr>
              <w:pStyle w:val="Heading1"/>
              <w:rPr>
                <w:rFonts w:ascii="Garamond" w:hAnsi="Garamond"/>
                <w:b w:val="0"/>
              </w:rPr>
            </w:pPr>
          </w:p>
        </w:tc>
        <w:tc>
          <w:tcPr>
            <w:tcW w:w="7914" w:type="dxa"/>
            <w:tcBorders>
              <w:bottom w:val="single" w:sz="4" w:space="0" w:color="404040" w:themeColor="text1" w:themeTint="BF"/>
            </w:tcBorders>
          </w:tcPr>
          <w:p w14:paraId="0EA2C6F7" w14:textId="77777777" w:rsidR="009A3BD6" w:rsidRPr="0014616D" w:rsidRDefault="009A3BD6" w:rsidP="003E3848">
            <w:pPr>
              <w:pStyle w:val="Heading1"/>
              <w:spacing w:line="120" w:lineRule="auto"/>
              <w:rPr>
                <w:rFonts w:ascii="Garamond" w:hAnsi="Garamond"/>
              </w:rPr>
            </w:pPr>
          </w:p>
        </w:tc>
      </w:tr>
    </w:tbl>
    <w:p w14:paraId="4202FE53" w14:textId="77777777" w:rsidR="002A2C8A" w:rsidRDefault="002A2C8A" w:rsidP="003E3848">
      <w:pPr>
        <w:spacing w:line="120" w:lineRule="auto"/>
        <w:rPr>
          <w:rFonts w:ascii="Garamond" w:hAnsi="Garamond"/>
        </w:rPr>
      </w:pPr>
    </w:p>
    <w:p w14:paraId="478C4C6C" w14:textId="77777777" w:rsidR="00E338A5" w:rsidRDefault="00E338A5" w:rsidP="00CB262F">
      <w:pPr>
        <w:rPr>
          <w:rFonts w:ascii="Garamond" w:hAnsi="Garamond"/>
        </w:rPr>
      </w:pPr>
    </w:p>
    <w:p w14:paraId="38875DD4" w14:textId="3F96C212" w:rsidR="00E338A5" w:rsidRPr="00E338A5" w:rsidRDefault="00E338A5" w:rsidP="00E338A5">
      <w:pPr>
        <w:rPr>
          <w:rFonts w:ascii="Garamond" w:hAnsi="Garamond"/>
        </w:rPr>
      </w:pPr>
      <w:r w:rsidRPr="00E338A5">
        <w:rPr>
          <w:rFonts w:ascii="Garamond" w:hAnsi="Garamond"/>
        </w:rPr>
        <w:t xml:space="preserve">The New Jersey Civil Justice Institute is a statewide, </w:t>
      </w:r>
      <w:r w:rsidR="00472E3B">
        <w:rPr>
          <w:rFonts w:ascii="Garamond" w:hAnsi="Garamond"/>
        </w:rPr>
        <w:t>non</w:t>
      </w:r>
      <w:r w:rsidRPr="00E338A5">
        <w:rPr>
          <w:rFonts w:ascii="Garamond" w:hAnsi="Garamond"/>
        </w:rPr>
        <w:t xml:space="preserve">partisan coalition of the state’s largest employers, small businesses, and leading trade associations advocating for a fair and predictable civil justice system in New Jersey.  On behalf of our members, </w:t>
      </w:r>
      <w:r w:rsidRPr="00E338A5">
        <w:rPr>
          <w:rFonts w:ascii="Garamond" w:hAnsi="Garamond"/>
          <w:b/>
          <w:u w:val="single"/>
        </w:rPr>
        <w:t xml:space="preserve">we respectfully oppose </w:t>
      </w:r>
      <w:r w:rsidR="00640A0D">
        <w:rPr>
          <w:rFonts w:ascii="Garamond" w:hAnsi="Garamond"/>
          <w:b/>
          <w:u w:val="single"/>
        </w:rPr>
        <w:t>S3974</w:t>
      </w:r>
      <w:r w:rsidRPr="00E338A5">
        <w:rPr>
          <w:rFonts w:ascii="Garamond" w:hAnsi="Garamond"/>
          <w:b/>
          <w:u w:val="single"/>
        </w:rPr>
        <w:t>.</w:t>
      </w:r>
      <w:r w:rsidRPr="00E338A5">
        <w:rPr>
          <w:rFonts w:ascii="Garamond" w:hAnsi="Garamond"/>
        </w:rPr>
        <w:t xml:space="preserve">  </w:t>
      </w:r>
    </w:p>
    <w:p w14:paraId="09679829" w14:textId="77777777" w:rsidR="006663B1" w:rsidRDefault="006663B1" w:rsidP="00E338A5">
      <w:pPr>
        <w:rPr>
          <w:rFonts w:ascii="Garamond" w:hAnsi="Garamond"/>
        </w:rPr>
      </w:pPr>
    </w:p>
    <w:p w14:paraId="03BF8F89" w14:textId="64A36402" w:rsidR="00912A32" w:rsidRDefault="000E7C6F" w:rsidP="00364F88">
      <w:pPr>
        <w:rPr>
          <w:rFonts w:ascii="Garamond" w:hAnsi="Garamond"/>
        </w:rPr>
      </w:pPr>
      <w:r>
        <w:rPr>
          <w:rFonts w:ascii="Garamond" w:hAnsi="Garamond"/>
        </w:rPr>
        <w:t>We a</w:t>
      </w:r>
      <w:r w:rsidR="00837AB7">
        <w:rPr>
          <w:rFonts w:ascii="Garamond" w:hAnsi="Garamond"/>
        </w:rPr>
        <w:t xml:space="preserve">ppreciate </w:t>
      </w:r>
      <w:r>
        <w:rPr>
          <w:rFonts w:ascii="Garamond" w:hAnsi="Garamond"/>
        </w:rPr>
        <w:t xml:space="preserve">the </w:t>
      </w:r>
      <w:r w:rsidR="00240DC4">
        <w:rPr>
          <w:rFonts w:ascii="Garamond" w:hAnsi="Garamond"/>
        </w:rPr>
        <w:t>sponsors</w:t>
      </w:r>
      <w:r>
        <w:rPr>
          <w:rFonts w:ascii="Garamond" w:hAnsi="Garamond"/>
        </w:rPr>
        <w:t>’</w:t>
      </w:r>
      <w:r w:rsidR="00240DC4">
        <w:rPr>
          <w:rFonts w:ascii="Garamond" w:hAnsi="Garamond"/>
        </w:rPr>
        <w:t xml:space="preserve"> </w:t>
      </w:r>
      <w:r w:rsidR="00364F88">
        <w:rPr>
          <w:rFonts w:ascii="Garamond" w:hAnsi="Garamond"/>
        </w:rPr>
        <w:t xml:space="preserve">concern for health hazards associated with lead paint.  </w:t>
      </w:r>
      <w:r w:rsidR="008E794A">
        <w:rPr>
          <w:rFonts w:ascii="Garamond" w:hAnsi="Garamond"/>
        </w:rPr>
        <w:t>Of course, l</w:t>
      </w:r>
      <w:r w:rsidR="009E6D82">
        <w:rPr>
          <w:rFonts w:ascii="Garamond" w:hAnsi="Garamond"/>
        </w:rPr>
        <w:t>ead</w:t>
      </w:r>
      <w:r w:rsidR="00364F88">
        <w:rPr>
          <w:rFonts w:ascii="Garamond" w:hAnsi="Garamond"/>
        </w:rPr>
        <w:t xml:space="preserve"> paint has not been sold in New Jersey since 1978.  </w:t>
      </w:r>
      <w:r w:rsidR="009E6D82">
        <w:rPr>
          <w:rFonts w:ascii="Garamond" w:hAnsi="Garamond"/>
        </w:rPr>
        <w:t>And while chipping, peeling or otherwise deteriorating paint continues to present a hazard, the EPA has advised that it is not generally a hazard when in good condition.</w:t>
      </w:r>
    </w:p>
    <w:p w14:paraId="563329C2" w14:textId="03D5DBCF" w:rsidR="00571D04" w:rsidRDefault="00571D04" w:rsidP="00364F88">
      <w:pPr>
        <w:rPr>
          <w:rFonts w:ascii="Garamond" w:hAnsi="Garamond"/>
        </w:rPr>
      </w:pPr>
    </w:p>
    <w:p w14:paraId="3E5E4FFE" w14:textId="36C98AFF" w:rsidR="00571D04" w:rsidRDefault="00571D04" w:rsidP="00364F88">
      <w:pPr>
        <w:rPr>
          <w:rFonts w:ascii="Garamond" w:hAnsi="Garamond"/>
        </w:rPr>
      </w:pPr>
      <w:r>
        <w:rPr>
          <w:rFonts w:ascii="Garamond" w:hAnsi="Garamond"/>
        </w:rPr>
        <w:t xml:space="preserve">The New Jersey Legislature </w:t>
      </w:r>
      <w:r w:rsidR="008E794A">
        <w:rPr>
          <w:rFonts w:ascii="Garamond" w:hAnsi="Garamond"/>
        </w:rPr>
        <w:t xml:space="preserve">also </w:t>
      </w:r>
      <w:r>
        <w:rPr>
          <w:rFonts w:ascii="Garamond" w:hAnsi="Garamond"/>
        </w:rPr>
        <w:t xml:space="preserve">has significant authority to address risks presented by lead paint.  Consistent with that authority, it </w:t>
      </w:r>
      <w:r w:rsidR="009C46D6">
        <w:rPr>
          <w:rFonts w:ascii="Garamond" w:hAnsi="Garamond"/>
        </w:rPr>
        <w:t xml:space="preserve">has vested responsibility in investigating hazardous lead paint conditions with the board of health, with authority to order the owner of </w:t>
      </w:r>
      <w:r w:rsidR="006B54F7">
        <w:rPr>
          <w:rFonts w:ascii="Garamond" w:hAnsi="Garamond"/>
        </w:rPr>
        <w:t>any</w:t>
      </w:r>
      <w:r w:rsidR="009C46D6">
        <w:rPr>
          <w:rFonts w:ascii="Garamond" w:hAnsi="Garamond"/>
        </w:rPr>
        <w:t xml:space="preserve"> </w:t>
      </w:r>
      <w:r w:rsidR="006B54F7">
        <w:rPr>
          <w:rFonts w:ascii="Garamond" w:hAnsi="Garamond"/>
        </w:rPr>
        <w:t xml:space="preserve">residential </w:t>
      </w:r>
      <w:r w:rsidR="009C46D6">
        <w:rPr>
          <w:rFonts w:ascii="Garamond" w:hAnsi="Garamond"/>
        </w:rPr>
        <w:t>building</w:t>
      </w:r>
      <w:r w:rsidR="006B54F7">
        <w:rPr>
          <w:rFonts w:ascii="Garamond" w:hAnsi="Garamond"/>
        </w:rPr>
        <w:t xml:space="preserve"> or any facility occupied or used by children,</w:t>
      </w:r>
      <w:r w:rsidR="009C46D6">
        <w:rPr>
          <w:rFonts w:ascii="Garamond" w:hAnsi="Garamond"/>
        </w:rPr>
        <w:t xml:space="preserve"> to abate the nuisance</w:t>
      </w:r>
      <w:r w:rsidR="006B54F7">
        <w:rPr>
          <w:rFonts w:ascii="Garamond" w:hAnsi="Garamond"/>
        </w:rPr>
        <w:t>.  If necessary, the boards of health have authority to abate the nuisance at the building owner’s expense, enforced by a civil cause of action and a lien on the property.</w:t>
      </w:r>
    </w:p>
    <w:p w14:paraId="6604338F" w14:textId="4A3AD24F" w:rsidR="00C84982" w:rsidRDefault="00C84982" w:rsidP="00364F88">
      <w:pPr>
        <w:rPr>
          <w:rFonts w:ascii="Garamond" w:hAnsi="Garamond"/>
        </w:rPr>
      </w:pPr>
    </w:p>
    <w:p w14:paraId="4DA306FA" w14:textId="0A838C87" w:rsidR="00C84982" w:rsidRDefault="00C84982" w:rsidP="00364F88">
      <w:pPr>
        <w:rPr>
          <w:rFonts w:ascii="Garamond" w:hAnsi="Garamond"/>
        </w:rPr>
      </w:pPr>
      <w:r>
        <w:rPr>
          <w:rFonts w:ascii="Garamond" w:hAnsi="Garamond"/>
        </w:rPr>
        <w:t xml:space="preserve">It has also created universal lead screening </w:t>
      </w:r>
      <w:proofErr w:type="gramStart"/>
      <w:r>
        <w:rPr>
          <w:rFonts w:ascii="Garamond" w:hAnsi="Garamond"/>
        </w:rPr>
        <w:t>programs, and</w:t>
      </w:r>
      <w:proofErr w:type="gramEnd"/>
      <w:r>
        <w:rPr>
          <w:rFonts w:ascii="Garamond" w:hAnsi="Garamond"/>
        </w:rPr>
        <w:t xml:space="preserve"> created low-cost loan and grant programs to provide homeowners and building owners with financial assistance for abatement of hazardous lead paint conditions – funded in part by taxes on the sale of paint.</w:t>
      </w:r>
    </w:p>
    <w:p w14:paraId="102AA4EA" w14:textId="4F0568D1" w:rsidR="004469CF" w:rsidRDefault="004469CF" w:rsidP="00364F88">
      <w:pPr>
        <w:rPr>
          <w:rFonts w:ascii="Garamond" w:hAnsi="Garamond"/>
        </w:rPr>
      </w:pPr>
    </w:p>
    <w:p w14:paraId="67DF2CE9" w14:textId="6179014A" w:rsidR="00FC6A21" w:rsidRDefault="004469CF" w:rsidP="00364F88">
      <w:pPr>
        <w:rPr>
          <w:rFonts w:ascii="Garamond" w:hAnsi="Garamond"/>
        </w:rPr>
      </w:pPr>
      <w:r>
        <w:rPr>
          <w:rFonts w:ascii="Garamond" w:hAnsi="Garamond"/>
        </w:rPr>
        <w:t xml:space="preserve">S3974, by contrast, </w:t>
      </w:r>
      <w:r w:rsidR="00C84982">
        <w:rPr>
          <w:rFonts w:ascii="Garamond" w:hAnsi="Garamond"/>
        </w:rPr>
        <w:t xml:space="preserve">seeks to extract money </w:t>
      </w:r>
      <w:r w:rsidR="00D15E9C">
        <w:rPr>
          <w:rFonts w:ascii="Garamond" w:hAnsi="Garamond"/>
        </w:rPr>
        <w:t xml:space="preserve">from paint manufacturers </w:t>
      </w:r>
      <w:r w:rsidR="00C84982">
        <w:rPr>
          <w:rFonts w:ascii="Garamond" w:hAnsi="Garamond"/>
        </w:rPr>
        <w:t>indirectly</w:t>
      </w:r>
      <w:r w:rsidR="00D15E9C">
        <w:rPr>
          <w:rFonts w:ascii="Garamond" w:hAnsi="Garamond"/>
        </w:rPr>
        <w:t xml:space="preserve">.  The legislative statement explains that it “exempts the Attorney General from certain elements of a public nuisance claim.”  Indeed, it would </w:t>
      </w:r>
      <w:r w:rsidR="00A51620">
        <w:rPr>
          <w:rFonts w:ascii="Garamond" w:hAnsi="Garamond"/>
        </w:rPr>
        <w:t xml:space="preserve">eliminate all the core safeguards that currently constrain the public nuisance doctrine from becoming freewheeling authority for </w:t>
      </w:r>
      <w:r w:rsidR="00AA2A8A">
        <w:rPr>
          <w:rFonts w:ascii="Garamond" w:hAnsi="Garamond"/>
        </w:rPr>
        <w:t xml:space="preserve">the state to conduct </w:t>
      </w:r>
      <w:r w:rsidR="00A51620">
        <w:rPr>
          <w:rFonts w:ascii="Garamond" w:hAnsi="Garamond"/>
        </w:rPr>
        <w:t xml:space="preserve">roving </w:t>
      </w:r>
      <w:r w:rsidR="00AA2A8A">
        <w:rPr>
          <w:rFonts w:ascii="Garamond" w:hAnsi="Garamond"/>
        </w:rPr>
        <w:t xml:space="preserve">shakedowns for the public </w:t>
      </w:r>
      <w:proofErr w:type="spellStart"/>
      <w:r w:rsidR="00AA2A8A">
        <w:rPr>
          <w:rFonts w:ascii="Garamond" w:hAnsi="Garamond"/>
        </w:rPr>
        <w:t>fisk</w:t>
      </w:r>
      <w:proofErr w:type="spellEnd"/>
      <w:r w:rsidR="00AA2A8A">
        <w:rPr>
          <w:rFonts w:ascii="Garamond" w:hAnsi="Garamond"/>
        </w:rPr>
        <w:t xml:space="preserve">.  </w:t>
      </w:r>
      <w:r w:rsidR="008E794A">
        <w:rPr>
          <w:rFonts w:ascii="Garamond" w:hAnsi="Garamond"/>
        </w:rPr>
        <w:t xml:space="preserve">To borrow </w:t>
      </w:r>
      <w:r w:rsidR="00874192">
        <w:rPr>
          <w:rFonts w:ascii="Garamond" w:hAnsi="Garamond"/>
        </w:rPr>
        <w:t xml:space="preserve">Judge Royce </w:t>
      </w:r>
      <w:proofErr w:type="spellStart"/>
      <w:r w:rsidR="00874192">
        <w:rPr>
          <w:rFonts w:ascii="Garamond" w:hAnsi="Garamond"/>
        </w:rPr>
        <w:t>Lamberth’s</w:t>
      </w:r>
      <w:proofErr w:type="spellEnd"/>
      <w:r w:rsidR="008E794A">
        <w:rPr>
          <w:rFonts w:ascii="Garamond" w:hAnsi="Garamond"/>
        </w:rPr>
        <w:t xml:space="preserve"> turn of phrase, it would treat the courts, </w:t>
      </w:r>
      <w:r w:rsidR="00874192">
        <w:rPr>
          <w:rFonts w:ascii="Garamond" w:hAnsi="Garamond"/>
        </w:rPr>
        <w:t>“</w:t>
      </w:r>
      <w:r w:rsidR="008E794A">
        <w:rPr>
          <w:rFonts w:ascii="Garamond" w:hAnsi="Garamond"/>
        </w:rPr>
        <w:t>not as a citadel of justice, but as an ATM.</w:t>
      </w:r>
      <w:r w:rsidR="00874192">
        <w:rPr>
          <w:rFonts w:ascii="Garamond" w:hAnsi="Garamond"/>
        </w:rPr>
        <w:t>”</w:t>
      </w:r>
    </w:p>
    <w:p w14:paraId="3A018F05" w14:textId="0C117831" w:rsidR="00AA2A8A" w:rsidRDefault="00AA2A8A" w:rsidP="00364F88">
      <w:pPr>
        <w:rPr>
          <w:rFonts w:ascii="Garamond" w:hAnsi="Garamond"/>
        </w:rPr>
      </w:pPr>
    </w:p>
    <w:p w14:paraId="153CB09E" w14:textId="1874F65F" w:rsidR="00AA2A8A" w:rsidRDefault="008E794A" w:rsidP="00364F88">
      <w:pPr>
        <w:rPr>
          <w:rFonts w:ascii="Garamond" w:hAnsi="Garamond"/>
        </w:rPr>
      </w:pPr>
      <w:r>
        <w:rPr>
          <w:rFonts w:ascii="Garamond" w:hAnsi="Garamond"/>
        </w:rPr>
        <w:t>This legislation</w:t>
      </w:r>
      <w:r w:rsidR="00AA2A8A">
        <w:rPr>
          <w:rFonts w:ascii="Garamond" w:hAnsi="Garamond"/>
        </w:rPr>
        <w:t xml:space="preserve"> would do violence to</w:t>
      </w:r>
      <w:r w:rsidR="008D413B">
        <w:rPr>
          <w:rFonts w:ascii="Garamond" w:hAnsi="Garamond"/>
        </w:rPr>
        <w:t xml:space="preserve"> all three core doctrines of</w:t>
      </w:r>
      <w:r w:rsidR="00AA2A8A">
        <w:rPr>
          <w:rFonts w:ascii="Garamond" w:hAnsi="Garamond"/>
        </w:rPr>
        <w:t xml:space="preserve"> public nuisance.  As explained by the </w:t>
      </w:r>
      <w:r w:rsidR="00AA2A8A" w:rsidRPr="00AA2A8A">
        <w:rPr>
          <w:rFonts w:ascii="Garamond" w:hAnsi="Garamond"/>
        </w:rPr>
        <w:t xml:space="preserve">New Jersey Supreme Court in </w:t>
      </w:r>
      <w:proofErr w:type="gramStart"/>
      <w:r w:rsidR="00AA2A8A" w:rsidRPr="00AA2A8A">
        <w:rPr>
          <w:rFonts w:ascii="Garamond" w:hAnsi="Garamond"/>
          <w:i/>
          <w:iCs/>
        </w:rPr>
        <w:t>In</w:t>
      </w:r>
      <w:proofErr w:type="gramEnd"/>
      <w:r w:rsidR="00AA2A8A" w:rsidRPr="00AA2A8A">
        <w:rPr>
          <w:rFonts w:ascii="Garamond" w:hAnsi="Garamond"/>
          <w:i/>
          <w:iCs/>
        </w:rPr>
        <w:t xml:space="preserve"> re Lead Paint Litigation</w:t>
      </w:r>
      <w:r w:rsidR="00AA2A8A">
        <w:rPr>
          <w:rFonts w:ascii="Garamond" w:hAnsi="Garamond"/>
        </w:rPr>
        <w:t xml:space="preserve">, a public nuisance by definition is related to conduct “performed in a location within the actor’s control, which has an adverse effect on a </w:t>
      </w:r>
      <w:r w:rsidR="00AA2A8A" w:rsidRPr="002D76FF">
        <w:rPr>
          <w:rFonts w:ascii="Garamond" w:hAnsi="Garamond"/>
          <w:i/>
          <w:iCs/>
        </w:rPr>
        <w:t>common right</w:t>
      </w:r>
      <w:r w:rsidR="00AA2A8A">
        <w:rPr>
          <w:rFonts w:ascii="Garamond" w:hAnsi="Garamond"/>
        </w:rPr>
        <w:t xml:space="preserve">.”  None of the locations currently afflicted with deteriorating lead paint are under the control of paint </w:t>
      </w:r>
      <w:proofErr w:type="spellStart"/>
      <w:r w:rsidR="00AA2A8A">
        <w:rPr>
          <w:rFonts w:ascii="Garamond" w:hAnsi="Garamond"/>
        </w:rPr>
        <w:t>manurfacturers</w:t>
      </w:r>
      <w:proofErr w:type="spellEnd"/>
      <w:r w:rsidR="00AA2A8A">
        <w:rPr>
          <w:rFonts w:ascii="Garamond" w:hAnsi="Garamond"/>
        </w:rPr>
        <w:t>, nor does a hazardous condition in interior residential space affect a “common right.”</w:t>
      </w:r>
      <w:r w:rsidR="008D413B">
        <w:rPr>
          <w:rFonts w:ascii="Garamond" w:hAnsi="Garamond"/>
        </w:rPr>
        <w:t xml:space="preserve">  </w:t>
      </w:r>
    </w:p>
    <w:p w14:paraId="32E3C322" w14:textId="66C1AD9D" w:rsidR="008D413B" w:rsidRDefault="008D413B" w:rsidP="00364F88">
      <w:pPr>
        <w:rPr>
          <w:rFonts w:ascii="Garamond" w:hAnsi="Garamond"/>
        </w:rPr>
      </w:pPr>
    </w:p>
    <w:p w14:paraId="2F2E5E11" w14:textId="05271277" w:rsidR="008D413B" w:rsidRDefault="008D413B" w:rsidP="00364F88">
      <w:pPr>
        <w:rPr>
          <w:rFonts w:ascii="Garamond" w:hAnsi="Garamond"/>
        </w:rPr>
      </w:pPr>
      <w:r>
        <w:rPr>
          <w:rFonts w:ascii="Garamond" w:hAnsi="Garamond"/>
        </w:rPr>
        <w:lastRenderedPageBreak/>
        <w:t xml:space="preserve">Second, monetary damages for a public nuisance are specifically limited to “a private party who has suffered a </w:t>
      </w:r>
      <w:r w:rsidRPr="002D76FF">
        <w:rPr>
          <w:rFonts w:ascii="Garamond" w:hAnsi="Garamond"/>
          <w:i/>
          <w:iCs/>
        </w:rPr>
        <w:t>special injury</w:t>
      </w:r>
      <w:r>
        <w:rPr>
          <w:rFonts w:ascii="Garamond" w:hAnsi="Garamond"/>
        </w:rPr>
        <w:t xml:space="preserve">” – in other words, an injury </w:t>
      </w:r>
      <w:r>
        <w:rPr>
          <w:rFonts w:ascii="Garamond" w:hAnsi="Garamond"/>
          <w:bCs/>
        </w:rPr>
        <w:t>of a kind different from tha</w:t>
      </w:r>
      <w:r>
        <w:rPr>
          <w:rFonts w:ascii="Garamond" w:hAnsi="Garamond"/>
          <w:bCs/>
        </w:rPr>
        <w:t>t</w:t>
      </w:r>
      <w:r>
        <w:rPr>
          <w:rFonts w:ascii="Garamond" w:hAnsi="Garamond"/>
          <w:bCs/>
        </w:rPr>
        <w:t xml:space="preserve"> suffered by other members of the public</w:t>
      </w:r>
      <w:r>
        <w:rPr>
          <w:rFonts w:ascii="Garamond" w:hAnsi="Garamond"/>
          <w:bCs/>
        </w:rPr>
        <w:t xml:space="preserve">.  </w:t>
      </w:r>
      <w:r>
        <w:rPr>
          <w:rFonts w:ascii="Garamond" w:hAnsi="Garamond"/>
        </w:rPr>
        <w:t>This legislation expressly eliminates the requirement of a special injury.</w:t>
      </w:r>
    </w:p>
    <w:p w14:paraId="56F99934" w14:textId="40775262" w:rsidR="008D413B" w:rsidRDefault="008D413B" w:rsidP="00364F88">
      <w:pPr>
        <w:rPr>
          <w:rFonts w:ascii="Garamond" w:hAnsi="Garamond"/>
        </w:rPr>
      </w:pPr>
    </w:p>
    <w:p w14:paraId="5782723D" w14:textId="1C6F0407" w:rsidR="002D76FF" w:rsidRDefault="008D413B" w:rsidP="00364F88">
      <w:pPr>
        <w:rPr>
          <w:rFonts w:ascii="Garamond" w:hAnsi="Garamond"/>
        </w:rPr>
      </w:pPr>
      <w:r>
        <w:rPr>
          <w:rFonts w:ascii="Garamond" w:hAnsi="Garamond"/>
        </w:rPr>
        <w:t xml:space="preserve">Third, </w:t>
      </w:r>
      <w:r w:rsidR="00FC6A21">
        <w:rPr>
          <w:rFonts w:ascii="Garamond" w:hAnsi="Garamond"/>
        </w:rPr>
        <w:t xml:space="preserve">the public entity which proceeds “against the one in control of the nuisance </w:t>
      </w:r>
      <w:r w:rsidR="00FC6A21" w:rsidRPr="002D76FF">
        <w:rPr>
          <w:rFonts w:ascii="Garamond" w:hAnsi="Garamond"/>
          <w:i/>
          <w:iCs/>
        </w:rPr>
        <w:t>may only seek to abate</w:t>
      </w:r>
      <w:r w:rsidR="00FC6A21">
        <w:rPr>
          <w:rFonts w:ascii="Garamond" w:hAnsi="Garamond"/>
        </w:rPr>
        <w:t xml:space="preserve">, at the expense of the one in control of the nuisance.”  </w:t>
      </w:r>
      <w:r w:rsidR="002D76FF">
        <w:rPr>
          <w:rFonts w:ascii="Garamond" w:hAnsi="Garamond"/>
        </w:rPr>
        <w:t xml:space="preserve">But </w:t>
      </w:r>
      <w:proofErr w:type="gramStart"/>
      <w:r w:rsidR="002D76FF">
        <w:rPr>
          <w:rFonts w:ascii="Garamond" w:hAnsi="Garamond"/>
        </w:rPr>
        <w:t>of course</w:t>
      </w:r>
      <w:proofErr w:type="gramEnd"/>
      <w:r w:rsidR="002D76FF">
        <w:rPr>
          <w:rFonts w:ascii="Garamond" w:hAnsi="Garamond"/>
        </w:rPr>
        <w:t xml:space="preserve"> because the legislation targets the manufacturers who produced lead paint several decades earlier and have no control over any existing nuisance, the historic limitation on public authorities to seek only abatement is also discarded.</w:t>
      </w:r>
    </w:p>
    <w:p w14:paraId="06E07B23" w14:textId="6CE0B378" w:rsidR="008C3225" w:rsidRDefault="008C3225" w:rsidP="00364F88">
      <w:pPr>
        <w:rPr>
          <w:rFonts w:ascii="Garamond" w:hAnsi="Garamond"/>
        </w:rPr>
      </w:pPr>
    </w:p>
    <w:p w14:paraId="0F59DAAF" w14:textId="72F7F809" w:rsidR="00FC6A21" w:rsidRPr="00FC6A21" w:rsidRDefault="00DF2C66" w:rsidP="00FC6A21">
      <w:pPr>
        <w:rPr>
          <w:rFonts w:ascii="Garamond" w:hAnsi="Garamond"/>
        </w:rPr>
      </w:pPr>
      <w:r>
        <w:rPr>
          <w:rFonts w:ascii="Garamond" w:hAnsi="Garamond"/>
        </w:rPr>
        <w:t xml:space="preserve">The core doctrines of public nuisance claims are not arbitrary.  The doctrine exists to address the problem of damage to property that belongs to the public, such that </w:t>
      </w:r>
      <w:r w:rsidR="00FC6A21" w:rsidRPr="00FC6A21">
        <w:rPr>
          <w:rFonts w:ascii="Garamond" w:hAnsi="Garamond"/>
        </w:rPr>
        <w:t xml:space="preserve">no private person has the incentive or capability to correct the situation. </w:t>
      </w:r>
      <w:r w:rsidR="00FC6A21">
        <w:rPr>
          <w:rFonts w:ascii="Garamond" w:hAnsi="Garamond"/>
        </w:rPr>
        <w:t xml:space="preserve"> </w:t>
      </w:r>
      <w:proofErr w:type="gramStart"/>
      <w:r w:rsidR="00FC6A21" w:rsidRPr="00FC6A21">
        <w:rPr>
          <w:rFonts w:ascii="Garamond" w:hAnsi="Garamond"/>
        </w:rPr>
        <w:t>So</w:t>
      </w:r>
      <w:proofErr w:type="gramEnd"/>
      <w:r w:rsidR="00FC6A21" w:rsidRPr="00FC6A21">
        <w:rPr>
          <w:rFonts w:ascii="Garamond" w:hAnsi="Garamond"/>
        </w:rPr>
        <w:t xml:space="preserve"> the state</w:t>
      </w:r>
      <w:r w:rsidR="00FC6A21">
        <w:rPr>
          <w:rFonts w:ascii="Garamond" w:hAnsi="Garamond"/>
        </w:rPr>
        <w:t xml:space="preserve"> has the authority to</w:t>
      </w:r>
      <w:r w:rsidR="00FC6A21" w:rsidRPr="00FC6A21">
        <w:rPr>
          <w:rFonts w:ascii="Garamond" w:hAnsi="Garamond"/>
        </w:rPr>
        <w:t xml:space="preserve"> step in to ensure the elimination of the public nuisance, while allowing private individuals to sue for their own harms if they suffer some special injury</w:t>
      </w:r>
      <w:r>
        <w:rPr>
          <w:rFonts w:ascii="Garamond" w:hAnsi="Garamond"/>
        </w:rPr>
        <w:t>.</w:t>
      </w:r>
    </w:p>
    <w:p w14:paraId="0518590A" w14:textId="77777777" w:rsidR="00AA2A8A" w:rsidRDefault="00AA2A8A" w:rsidP="00364F88">
      <w:pPr>
        <w:rPr>
          <w:rFonts w:ascii="Garamond" w:hAnsi="Garamond"/>
        </w:rPr>
      </w:pPr>
    </w:p>
    <w:p w14:paraId="69DE871C" w14:textId="77777777" w:rsidR="00D70660" w:rsidRDefault="008E794A" w:rsidP="00364F88">
      <w:pPr>
        <w:rPr>
          <w:rFonts w:ascii="Garamond" w:hAnsi="Garamond"/>
          <w:bCs/>
        </w:rPr>
      </w:pPr>
      <w:r>
        <w:rPr>
          <w:rFonts w:ascii="Garamond" w:hAnsi="Garamond"/>
        </w:rPr>
        <w:t>This legislation is not the first attempt by public entities to sue manufacturers for monetary damages related to lead paint.  In 2007, the New Jersey Supreme Court noted that such claims “</w:t>
      </w:r>
      <w:r>
        <w:rPr>
          <w:rFonts w:ascii="Garamond" w:hAnsi="Garamond"/>
          <w:bCs/>
        </w:rPr>
        <w:t xml:space="preserve">would stretch the concept of public nuisance far </w:t>
      </w:r>
      <w:proofErr w:type="spellStart"/>
      <w:r>
        <w:rPr>
          <w:rFonts w:ascii="Garamond" w:hAnsi="Garamond"/>
          <w:bCs/>
        </w:rPr>
        <w:t>beyone</w:t>
      </w:r>
      <w:proofErr w:type="spellEnd"/>
      <w:r>
        <w:rPr>
          <w:rFonts w:ascii="Garamond" w:hAnsi="Garamond"/>
          <w:bCs/>
        </w:rPr>
        <w:t xml:space="preserve"> recognition and would create a new and entirely unbounded tort antithetical to the meaning and inherent theoretical limitations of the tort of public nuisance.”</w:t>
      </w:r>
      <w:r w:rsidR="00E234AE">
        <w:rPr>
          <w:rFonts w:ascii="Garamond" w:hAnsi="Garamond"/>
          <w:bCs/>
        </w:rPr>
        <w:t xml:space="preserve">  </w:t>
      </w:r>
    </w:p>
    <w:p w14:paraId="1E912FEA" w14:textId="77777777" w:rsidR="00D70660" w:rsidRDefault="00D70660" w:rsidP="00364F88">
      <w:pPr>
        <w:rPr>
          <w:rFonts w:ascii="Garamond" w:hAnsi="Garamond"/>
          <w:bCs/>
        </w:rPr>
      </w:pPr>
    </w:p>
    <w:p w14:paraId="4D328BC8" w14:textId="0E06CFC1" w:rsidR="00D70660" w:rsidRDefault="00E234AE" w:rsidP="00364F88">
      <w:pPr>
        <w:rPr>
          <w:rFonts w:ascii="Garamond" w:hAnsi="Garamond"/>
        </w:rPr>
      </w:pPr>
      <w:r>
        <w:rPr>
          <w:rFonts w:ascii="Garamond" w:hAnsi="Garamond"/>
          <w:bCs/>
        </w:rPr>
        <w:t>Nor would the implications of such distortions be limited to lead paint</w:t>
      </w:r>
      <w:r w:rsidR="00D70660">
        <w:rPr>
          <w:rFonts w:ascii="Garamond" w:hAnsi="Garamond"/>
          <w:bCs/>
        </w:rPr>
        <w:t xml:space="preserve"> – it </w:t>
      </w:r>
      <w:r>
        <w:rPr>
          <w:rFonts w:ascii="Garamond" w:hAnsi="Garamond"/>
          <w:bCs/>
        </w:rPr>
        <w:t>would create ripple effects of doctrinal instability</w:t>
      </w:r>
      <w:r w:rsidR="00D70660">
        <w:rPr>
          <w:rFonts w:ascii="Garamond" w:hAnsi="Garamond"/>
          <w:bCs/>
        </w:rPr>
        <w:t xml:space="preserve"> for the legal system.</w:t>
      </w:r>
      <w:r w:rsidR="00D70660">
        <w:rPr>
          <w:rFonts w:ascii="Garamond" w:hAnsi="Garamond"/>
        </w:rPr>
        <w:t xml:space="preserve">  As the New Jersey Supreme Court cautioned in 2007, if we were to permit this cause of action, “nuisance law would become a monster that would devour in one gulp the entire law of tort.”</w:t>
      </w:r>
    </w:p>
    <w:p w14:paraId="365CCDB8" w14:textId="214CE4F0" w:rsidR="00D70660" w:rsidRDefault="00D70660" w:rsidP="00364F88">
      <w:pPr>
        <w:rPr>
          <w:rFonts w:ascii="Garamond" w:hAnsi="Garamond"/>
        </w:rPr>
      </w:pPr>
    </w:p>
    <w:p w14:paraId="3A97F35F" w14:textId="77777777" w:rsidR="00D70660" w:rsidRPr="00E338A5" w:rsidRDefault="00D70660" w:rsidP="00D70660">
      <w:pPr>
        <w:rPr>
          <w:rFonts w:ascii="Garamond" w:hAnsi="Garamond"/>
        </w:rPr>
      </w:pPr>
      <w:r w:rsidRPr="00E338A5">
        <w:rPr>
          <w:rFonts w:ascii="Garamond" w:hAnsi="Garamond"/>
        </w:rPr>
        <w:t xml:space="preserve">On behalf of our members, </w:t>
      </w:r>
      <w:r w:rsidRPr="00E338A5">
        <w:rPr>
          <w:rFonts w:ascii="Garamond" w:hAnsi="Garamond"/>
          <w:b/>
          <w:u w:val="single"/>
        </w:rPr>
        <w:t xml:space="preserve">we respectfully oppose </w:t>
      </w:r>
      <w:r>
        <w:rPr>
          <w:rFonts w:ascii="Garamond" w:hAnsi="Garamond"/>
          <w:b/>
          <w:u w:val="single"/>
        </w:rPr>
        <w:t>S3974</w:t>
      </w:r>
      <w:r w:rsidRPr="00E338A5">
        <w:rPr>
          <w:rFonts w:ascii="Garamond" w:hAnsi="Garamond"/>
          <w:b/>
          <w:u w:val="single"/>
        </w:rPr>
        <w:t>.</w:t>
      </w:r>
      <w:r w:rsidRPr="00E338A5">
        <w:rPr>
          <w:rFonts w:ascii="Garamond" w:hAnsi="Garamond"/>
        </w:rPr>
        <w:t xml:space="preserve">  </w:t>
      </w:r>
    </w:p>
    <w:p w14:paraId="1DF77D8B" w14:textId="77777777" w:rsidR="00D70660" w:rsidRDefault="00D70660" w:rsidP="00364F88">
      <w:pPr>
        <w:rPr>
          <w:rFonts w:ascii="Garamond" w:hAnsi="Garamond"/>
        </w:rPr>
      </w:pPr>
    </w:p>
    <w:p w14:paraId="26205CF9" w14:textId="77777777" w:rsidR="00D15E9C" w:rsidRDefault="00D15E9C" w:rsidP="00364F88">
      <w:pPr>
        <w:rPr>
          <w:rFonts w:ascii="Garamond" w:hAnsi="Garamond"/>
        </w:rPr>
      </w:pPr>
    </w:p>
    <w:p w14:paraId="2063A5B1" w14:textId="30BC6722" w:rsidR="00A912CA" w:rsidRPr="009E79B5" w:rsidRDefault="00A912CA" w:rsidP="001A288E">
      <w:pPr>
        <w:rPr>
          <w:rFonts w:ascii="Garamond" w:hAnsi="Garamond"/>
          <w:bCs/>
        </w:rPr>
      </w:pPr>
      <w:bookmarkStart w:id="0" w:name="_GoBack"/>
      <w:bookmarkEnd w:id="0"/>
    </w:p>
    <w:sectPr w:rsidR="00A912CA" w:rsidRPr="009E79B5" w:rsidSect="002A2C8A">
      <w:headerReference w:type="default" r:id="rId8"/>
      <w:footerReference w:type="default" r:id="rId9"/>
      <w:headerReference w:type="first" r:id="rId10"/>
      <w:footerReference w:type="first" r:id="rId11"/>
      <w:pgSz w:w="12240" w:h="15840"/>
      <w:pgMar w:top="360" w:right="1080" w:bottom="80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4F37" w14:textId="77777777" w:rsidR="004C49FB" w:rsidRDefault="004C49FB">
      <w:r>
        <w:separator/>
      </w:r>
    </w:p>
  </w:endnote>
  <w:endnote w:type="continuationSeparator" w:id="0">
    <w:p w14:paraId="5FF9940D" w14:textId="77777777" w:rsidR="004C49FB" w:rsidRDefault="004C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9EEA" w14:textId="77777777" w:rsidR="001A5203" w:rsidRDefault="001A5203" w:rsidP="001A5203">
    <w:pPr>
      <w:pStyle w:val="Footer"/>
    </w:pPr>
  </w:p>
  <w:p w14:paraId="34A25472" w14:textId="77777777" w:rsidR="001A5203" w:rsidRDefault="001A5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B568" w14:textId="77777777" w:rsidR="00BA2470" w:rsidRDefault="00BA2470" w:rsidP="00BA2470">
    <w:pPr>
      <w:pStyle w:val="Footer"/>
      <w:jc w:val="center"/>
      <w:rPr>
        <w:rFonts w:ascii="Garamond" w:hAnsi="Garamond"/>
        <w:color w:val="595959"/>
        <w:sz w:val="20"/>
        <w:szCs w:val="20"/>
      </w:rPr>
    </w:pPr>
    <w:r>
      <w:rPr>
        <w:rFonts w:ascii="Garamond" w:hAnsi="Garamond"/>
        <w:color w:val="595959"/>
        <w:sz w:val="20"/>
        <w:szCs w:val="20"/>
      </w:rPr>
      <w:t>112 West State Street | Trenton, NJ 08608 | 609-392-6557</w:t>
    </w:r>
  </w:p>
  <w:p w14:paraId="31FE44DA" w14:textId="77777777" w:rsidR="00BA2470" w:rsidRDefault="00BA2470" w:rsidP="00BA2470">
    <w:pPr>
      <w:pStyle w:val="Footer"/>
      <w:jc w:val="center"/>
      <w:rPr>
        <w:rFonts w:ascii="Garamond" w:hAnsi="Garamond"/>
        <w:color w:val="595959"/>
        <w:sz w:val="20"/>
        <w:szCs w:val="20"/>
      </w:rPr>
    </w:pPr>
    <w:r>
      <w:rPr>
        <w:rFonts w:ascii="Garamond" w:hAnsi="Garamond"/>
        <w:color w:val="595959"/>
        <w:sz w:val="20"/>
        <w:szCs w:val="20"/>
      </w:rPr>
      <w:t xml:space="preserve">http://www.civiljusticenj.org | </w:t>
    </w:r>
    <w:r w:rsidR="00D70CC8">
      <w:rPr>
        <w:rFonts w:ascii="Garamond" w:hAnsi="Garamond"/>
        <w:color w:val="595959"/>
        <w:sz w:val="20"/>
        <w:szCs w:val="20"/>
      </w:rPr>
      <w:t>akass</w:t>
    </w:r>
    <w:r>
      <w:rPr>
        <w:rFonts w:ascii="Garamond" w:hAnsi="Garamond"/>
        <w:color w:val="595959"/>
        <w:sz w:val="20"/>
        <w:szCs w:val="20"/>
      </w:rPr>
      <w:t>@civiljusticenj.org</w:t>
    </w:r>
  </w:p>
  <w:p w14:paraId="02A43285" w14:textId="77777777" w:rsidR="00BA2470" w:rsidRPr="00065551" w:rsidRDefault="00BA2470" w:rsidP="00BA2470">
    <w:pPr>
      <w:pStyle w:val="Header"/>
      <w:jc w:val="center"/>
      <w:rPr>
        <w:rFonts w:ascii="Garamond" w:hAnsi="Garamond"/>
        <w:i/>
        <w:color w:val="C00000"/>
        <w:sz w:val="20"/>
        <w:szCs w:val="20"/>
      </w:rPr>
    </w:pPr>
    <w:r>
      <w:rPr>
        <w:rFonts w:ascii="Garamond" w:hAnsi="Garamond"/>
        <w:i/>
        <w:color w:val="C00000"/>
        <w:sz w:val="20"/>
        <w:szCs w:val="20"/>
      </w:rPr>
      <w:t>Fairness. Justice. Rule of Law.</w:t>
    </w:r>
  </w:p>
  <w:p w14:paraId="7032CB31" w14:textId="77777777" w:rsidR="00BA2470" w:rsidRDefault="00BA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8DF1" w14:textId="77777777" w:rsidR="004C49FB" w:rsidRDefault="004C49FB">
      <w:r>
        <w:separator/>
      </w:r>
    </w:p>
  </w:footnote>
  <w:footnote w:type="continuationSeparator" w:id="0">
    <w:p w14:paraId="46CA6888" w14:textId="77777777" w:rsidR="004C49FB" w:rsidRDefault="004C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EB7C" w14:textId="77777777" w:rsidR="00CC3F2C" w:rsidRDefault="00CC3F2C" w:rsidP="00083E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1701" w14:textId="77777777" w:rsidR="001B507A" w:rsidRDefault="001B507A" w:rsidP="001B507A">
    <w:pPr>
      <w:pStyle w:val="Header"/>
      <w:jc w:val="center"/>
    </w:pPr>
    <w:r>
      <w:rPr>
        <w:noProof/>
      </w:rPr>
      <w:drawing>
        <wp:inline distT="0" distB="0" distL="0" distR="0" wp14:anchorId="1BC5A51D" wp14:editId="085C07CE">
          <wp:extent cx="1143000" cy="1143000"/>
          <wp:effectExtent l="19050" t="0" r="0" b="0"/>
          <wp:docPr id="1" name="Picture 1" descr="NJCJI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JI_Logo_jpeg.jpg"/>
                  <pic:cNvPicPr/>
                </pic:nvPicPr>
                <pic:blipFill>
                  <a:blip r:embed="rId1"/>
                  <a:stretch>
                    <a:fillRect/>
                  </a:stretch>
                </pic:blipFill>
                <pic:spPr>
                  <a:xfrm>
                    <a:off x="0" y="0"/>
                    <a:ext cx="1143000" cy="1143000"/>
                  </a:xfrm>
                  <a:prstGeom prst="rect">
                    <a:avLst/>
                  </a:prstGeom>
                </pic:spPr>
              </pic:pic>
            </a:graphicData>
          </a:graphic>
        </wp:inline>
      </w:drawing>
    </w:r>
  </w:p>
  <w:p w14:paraId="19AC6193" w14:textId="77777777" w:rsidR="001B507A" w:rsidRDefault="001B5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D3A"/>
    <w:multiLevelType w:val="hybridMultilevel"/>
    <w:tmpl w:val="910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F70C9"/>
    <w:multiLevelType w:val="hybridMultilevel"/>
    <w:tmpl w:val="462A0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58E1"/>
    <w:multiLevelType w:val="hybridMultilevel"/>
    <w:tmpl w:val="F2EAC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A2CFA"/>
    <w:multiLevelType w:val="hybridMultilevel"/>
    <w:tmpl w:val="56AC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E1F4D"/>
    <w:multiLevelType w:val="hybridMultilevel"/>
    <w:tmpl w:val="14D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654B9"/>
    <w:multiLevelType w:val="hybridMultilevel"/>
    <w:tmpl w:val="F48411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215DC"/>
    <w:multiLevelType w:val="hybridMultilevel"/>
    <w:tmpl w:val="8E80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8E"/>
    <w:rsid w:val="00004D86"/>
    <w:rsid w:val="0000637C"/>
    <w:rsid w:val="00012BE6"/>
    <w:rsid w:val="000378EB"/>
    <w:rsid w:val="00037D9B"/>
    <w:rsid w:val="0006051F"/>
    <w:rsid w:val="00061623"/>
    <w:rsid w:val="00063966"/>
    <w:rsid w:val="00080703"/>
    <w:rsid w:val="00083E7F"/>
    <w:rsid w:val="000846A4"/>
    <w:rsid w:val="00086F75"/>
    <w:rsid w:val="00094CDE"/>
    <w:rsid w:val="000959AE"/>
    <w:rsid w:val="000B23D5"/>
    <w:rsid w:val="000B550F"/>
    <w:rsid w:val="000B5C88"/>
    <w:rsid w:val="000B70C8"/>
    <w:rsid w:val="000B796A"/>
    <w:rsid w:val="000D248A"/>
    <w:rsid w:val="000D36FD"/>
    <w:rsid w:val="000E0EBE"/>
    <w:rsid w:val="000E7C6F"/>
    <w:rsid w:val="000F0A83"/>
    <w:rsid w:val="00104660"/>
    <w:rsid w:val="001153C9"/>
    <w:rsid w:val="00120692"/>
    <w:rsid w:val="001355CF"/>
    <w:rsid w:val="001409A1"/>
    <w:rsid w:val="00141A13"/>
    <w:rsid w:val="0014616D"/>
    <w:rsid w:val="001501B9"/>
    <w:rsid w:val="0015253D"/>
    <w:rsid w:val="00154330"/>
    <w:rsid w:val="001553EC"/>
    <w:rsid w:val="00156609"/>
    <w:rsid w:val="00161215"/>
    <w:rsid w:val="001627C2"/>
    <w:rsid w:val="00167EC3"/>
    <w:rsid w:val="00176A57"/>
    <w:rsid w:val="00177644"/>
    <w:rsid w:val="00190463"/>
    <w:rsid w:val="0019158F"/>
    <w:rsid w:val="00193B2A"/>
    <w:rsid w:val="001A288E"/>
    <w:rsid w:val="001A400C"/>
    <w:rsid w:val="001A4A82"/>
    <w:rsid w:val="001A5203"/>
    <w:rsid w:val="001B507A"/>
    <w:rsid w:val="001B5CCD"/>
    <w:rsid w:val="001C6406"/>
    <w:rsid w:val="001D6762"/>
    <w:rsid w:val="001E000F"/>
    <w:rsid w:val="001E34B8"/>
    <w:rsid w:val="001E45F6"/>
    <w:rsid w:val="001F585E"/>
    <w:rsid w:val="0020162F"/>
    <w:rsid w:val="00206828"/>
    <w:rsid w:val="0021361A"/>
    <w:rsid w:val="00213C55"/>
    <w:rsid w:val="0021578D"/>
    <w:rsid w:val="00216535"/>
    <w:rsid w:val="00221449"/>
    <w:rsid w:val="0022239A"/>
    <w:rsid w:val="0023348E"/>
    <w:rsid w:val="00234908"/>
    <w:rsid w:val="00237E6C"/>
    <w:rsid w:val="00240DC4"/>
    <w:rsid w:val="0024146E"/>
    <w:rsid w:val="00241CEC"/>
    <w:rsid w:val="00242DC8"/>
    <w:rsid w:val="002547F5"/>
    <w:rsid w:val="00263A13"/>
    <w:rsid w:val="002710AF"/>
    <w:rsid w:val="00283B6D"/>
    <w:rsid w:val="00286BC2"/>
    <w:rsid w:val="00286D75"/>
    <w:rsid w:val="00290B5B"/>
    <w:rsid w:val="002921AC"/>
    <w:rsid w:val="00297905"/>
    <w:rsid w:val="002A2C8A"/>
    <w:rsid w:val="002C139B"/>
    <w:rsid w:val="002C1F60"/>
    <w:rsid w:val="002C4BCA"/>
    <w:rsid w:val="002D1C11"/>
    <w:rsid w:val="002D340C"/>
    <w:rsid w:val="002D50F6"/>
    <w:rsid w:val="002D76FF"/>
    <w:rsid w:val="002E0144"/>
    <w:rsid w:val="002E3CAD"/>
    <w:rsid w:val="002E3D5D"/>
    <w:rsid w:val="002E728E"/>
    <w:rsid w:val="002F6057"/>
    <w:rsid w:val="0031033B"/>
    <w:rsid w:val="00325011"/>
    <w:rsid w:val="00332685"/>
    <w:rsid w:val="003377F6"/>
    <w:rsid w:val="00345F40"/>
    <w:rsid w:val="00361ECD"/>
    <w:rsid w:val="00362BBA"/>
    <w:rsid w:val="0036353F"/>
    <w:rsid w:val="00363D03"/>
    <w:rsid w:val="00364F88"/>
    <w:rsid w:val="0036585E"/>
    <w:rsid w:val="00371746"/>
    <w:rsid w:val="003745C3"/>
    <w:rsid w:val="0038140B"/>
    <w:rsid w:val="00387A28"/>
    <w:rsid w:val="0039336F"/>
    <w:rsid w:val="00395254"/>
    <w:rsid w:val="0039648F"/>
    <w:rsid w:val="003A5945"/>
    <w:rsid w:val="003B111B"/>
    <w:rsid w:val="003B5DC8"/>
    <w:rsid w:val="003B6CD8"/>
    <w:rsid w:val="003C5B39"/>
    <w:rsid w:val="003C5CEF"/>
    <w:rsid w:val="003D4CFC"/>
    <w:rsid w:val="003E2BD6"/>
    <w:rsid w:val="003E3848"/>
    <w:rsid w:val="003E4C61"/>
    <w:rsid w:val="0040330C"/>
    <w:rsid w:val="00405CA8"/>
    <w:rsid w:val="004120C4"/>
    <w:rsid w:val="00415470"/>
    <w:rsid w:val="00416C0B"/>
    <w:rsid w:val="0042015D"/>
    <w:rsid w:val="00426FEE"/>
    <w:rsid w:val="00430DFE"/>
    <w:rsid w:val="00430E5D"/>
    <w:rsid w:val="00431024"/>
    <w:rsid w:val="00436611"/>
    <w:rsid w:val="00445949"/>
    <w:rsid w:val="004469CF"/>
    <w:rsid w:val="00452584"/>
    <w:rsid w:val="00454852"/>
    <w:rsid w:val="00457214"/>
    <w:rsid w:val="00471DDF"/>
    <w:rsid w:val="00472E3B"/>
    <w:rsid w:val="00472FAD"/>
    <w:rsid w:val="00474D2B"/>
    <w:rsid w:val="00482BAF"/>
    <w:rsid w:val="004834AB"/>
    <w:rsid w:val="00487DF3"/>
    <w:rsid w:val="00493E4B"/>
    <w:rsid w:val="00495DA5"/>
    <w:rsid w:val="004A71DE"/>
    <w:rsid w:val="004A7E01"/>
    <w:rsid w:val="004B73AD"/>
    <w:rsid w:val="004C49FB"/>
    <w:rsid w:val="004C53B4"/>
    <w:rsid w:val="004D1115"/>
    <w:rsid w:val="004E3C82"/>
    <w:rsid w:val="004E54A6"/>
    <w:rsid w:val="004E7EAE"/>
    <w:rsid w:val="004F6239"/>
    <w:rsid w:val="004F7809"/>
    <w:rsid w:val="0050579A"/>
    <w:rsid w:val="00527281"/>
    <w:rsid w:val="00530B6E"/>
    <w:rsid w:val="005323AF"/>
    <w:rsid w:val="00534DED"/>
    <w:rsid w:val="005500D2"/>
    <w:rsid w:val="00553F92"/>
    <w:rsid w:val="005654BD"/>
    <w:rsid w:val="0056776B"/>
    <w:rsid w:val="00571D04"/>
    <w:rsid w:val="00571E8F"/>
    <w:rsid w:val="0058440F"/>
    <w:rsid w:val="00587F74"/>
    <w:rsid w:val="0059167E"/>
    <w:rsid w:val="005B5025"/>
    <w:rsid w:val="005C0FD2"/>
    <w:rsid w:val="005C23B8"/>
    <w:rsid w:val="005D0C74"/>
    <w:rsid w:val="005D138F"/>
    <w:rsid w:val="005D4F74"/>
    <w:rsid w:val="005E0A6F"/>
    <w:rsid w:val="005F0E16"/>
    <w:rsid w:val="00603A66"/>
    <w:rsid w:val="00604CDE"/>
    <w:rsid w:val="00611206"/>
    <w:rsid w:val="00612854"/>
    <w:rsid w:val="00614B7D"/>
    <w:rsid w:val="006158BF"/>
    <w:rsid w:val="006355CB"/>
    <w:rsid w:val="00635D13"/>
    <w:rsid w:val="00636AB3"/>
    <w:rsid w:val="00640A0D"/>
    <w:rsid w:val="00643AFA"/>
    <w:rsid w:val="00650E59"/>
    <w:rsid w:val="00661E7F"/>
    <w:rsid w:val="00662AAD"/>
    <w:rsid w:val="006663B1"/>
    <w:rsid w:val="00674C77"/>
    <w:rsid w:val="006866AC"/>
    <w:rsid w:val="00694DDA"/>
    <w:rsid w:val="006A4901"/>
    <w:rsid w:val="006B34E8"/>
    <w:rsid w:val="006B54F7"/>
    <w:rsid w:val="006B70EA"/>
    <w:rsid w:val="006C1257"/>
    <w:rsid w:val="006C51FA"/>
    <w:rsid w:val="006D70E9"/>
    <w:rsid w:val="006E3952"/>
    <w:rsid w:val="006E7DD2"/>
    <w:rsid w:val="006F1E1C"/>
    <w:rsid w:val="006F284F"/>
    <w:rsid w:val="007001DC"/>
    <w:rsid w:val="007340FB"/>
    <w:rsid w:val="00751324"/>
    <w:rsid w:val="00774F61"/>
    <w:rsid w:val="00777037"/>
    <w:rsid w:val="0078272A"/>
    <w:rsid w:val="007828FD"/>
    <w:rsid w:val="007925AF"/>
    <w:rsid w:val="00795985"/>
    <w:rsid w:val="0079777B"/>
    <w:rsid w:val="007A3BC4"/>
    <w:rsid w:val="007B620C"/>
    <w:rsid w:val="007C46D9"/>
    <w:rsid w:val="007C5E28"/>
    <w:rsid w:val="007D529B"/>
    <w:rsid w:val="007E25DE"/>
    <w:rsid w:val="007F0A41"/>
    <w:rsid w:val="007F2EEE"/>
    <w:rsid w:val="007F334A"/>
    <w:rsid w:val="008017FD"/>
    <w:rsid w:val="0080411A"/>
    <w:rsid w:val="00825F85"/>
    <w:rsid w:val="00826188"/>
    <w:rsid w:val="0082796A"/>
    <w:rsid w:val="00830519"/>
    <w:rsid w:val="00837AB7"/>
    <w:rsid w:val="00837BFD"/>
    <w:rsid w:val="0085090E"/>
    <w:rsid w:val="008527EC"/>
    <w:rsid w:val="008613A8"/>
    <w:rsid w:val="00874192"/>
    <w:rsid w:val="00877B3F"/>
    <w:rsid w:val="008867B7"/>
    <w:rsid w:val="00892BE0"/>
    <w:rsid w:val="00894F18"/>
    <w:rsid w:val="008B5F88"/>
    <w:rsid w:val="008B7134"/>
    <w:rsid w:val="008C3225"/>
    <w:rsid w:val="008C3E8B"/>
    <w:rsid w:val="008C44FE"/>
    <w:rsid w:val="008C5E07"/>
    <w:rsid w:val="008C63B4"/>
    <w:rsid w:val="008D102A"/>
    <w:rsid w:val="008D413B"/>
    <w:rsid w:val="008D4325"/>
    <w:rsid w:val="008D547B"/>
    <w:rsid w:val="008E794A"/>
    <w:rsid w:val="008E798C"/>
    <w:rsid w:val="008F02EF"/>
    <w:rsid w:val="009043ED"/>
    <w:rsid w:val="00907F7A"/>
    <w:rsid w:val="00910854"/>
    <w:rsid w:val="00912A32"/>
    <w:rsid w:val="00913408"/>
    <w:rsid w:val="00916D6D"/>
    <w:rsid w:val="009272BB"/>
    <w:rsid w:val="00941DA7"/>
    <w:rsid w:val="00942F02"/>
    <w:rsid w:val="0094421C"/>
    <w:rsid w:val="0094548D"/>
    <w:rsid w:val="009507F4"/>
    <w:rsid w:val="009544D3"/>
    <w:rsid w:val="00966EBE"/>
    <w:rsid w:val="00973A91"/>
    <w:rsid w:val="00974914"/>
    <w:rsid w:val="009762A2"/>
    <w:rsid w:val="00976741"/>
    <w:rsid w:val="00984026"/>
    <w:rsid w:val="009943A5"/>
    <w:rsid w:val="009946AE"/>
    <w:rsid w:val="009951E7"/>
    <w:rsid w:val="00997DDD"/>
    <w:rsid w:val="009A1155"/>
    <w:rsid w:val="009A129B"/>
    <w:rsid w:val="009A3BD6"/>
    <w:rsid w:val="009A6FB2"/>
    <w:rsid w:val="009A71DF"/>
    <w:rsid w:val="009A7733"/>
    <w:rsid w:val="009A7B0C"/>
    <w:rsid w:val="009B2399"/>
    <w:rsid w:val="009B3B6B"/>
    <w:rsid w:val="009C46D6"/>
    <w:rsid w:val="009C51C2"/>
    <w:rsid w:val="009D13F0"/>
    <w:rsid w:val="009D1C1C"/>
    <w:rsid w:val="009E28BE"/>
    <w:rsid w:val="009E295E"/>
    <w:rsid w:val="009E6D82"/>
    <w:rsid w:val="009E79B5"/>
    <w:rsid w:val="009F0364"/>
    <w:rsid w:val="009F0D76"/>
    <w:rsid w:val="009F443A"/>
    <w:rsid w:val="00A01CA2"/>
    <w:rsid w:val="00A0222A"/>
    <w:rsid w:val="00A06ABE"/>
    <w:rsid w:val="00A246CB"/>
    <w:rsid w:val="00A272DC"/>
    <w:rsid w:val="00A33312"/>
    <w:rsid w:val="00A371BF"/>
    <w:rsid w:val="00A407AA"/>
    <w:rsid w:val="00A47CA7"/>
    <w:rsid w:val="00A5047E"/>
    <w:rsid w:val="00A51620"/>
    <w:rsid w:val="00A5366D"/>
    <w:rsid w:val="00A55536"/>
    <w:rsid w:val="00A80F83"/>
    <w:rsid w:val="00A812EC"/>
    <w:rsid w:val="00A8159C"/>
    <w:rsid w:val="00A82AC2"/>
    <w:rsid w:val="00A82E0D"/>
    <w:rsid w:val="00A85074"/>
    <w:rsid w:val="00A87360"/>
    <w:rsid w:val="00A87679"/>
    <w:rsid w:val="00A90B49"/>
    <w:rsid w:val="00A912CA"/>
    <w:rsid w:val="00A93C6F"/>
    <w:rsid w:val="00A94377"/>
    <w:rsid w:val="00AA1784"/>
    <w:rsid w:val="00AA2A8A"/>
    <w:rsid w:val="00AD2574"/>
    <w:rsid w:val="00B009BB"/>
    <w:rsid w:val="00B215E3"/>
    <w:rsid w:val="00B2385A"/>
    <w:rsid w:val="00B2487A"/>
    <w:rsid w:val="00B279FD"/>
    <w:rsid w:val="00B33832"/>
    <w:rsid w:val="00B3786A"/>
    <w:rsid w:val="00B4078C"/>
    <w:rsid w:val="00B4231C"/>
    <w:rsid w:val="00B43330"/>
    <w:rsid w:val="00B50C89"/>
    <w:rsid w:val="00B55339"/>
    <w:rsid w:val="00B86B5F"/>
    <w:rsid w:val="00B92ED0"/>
    <w:rsid w:val="00BA2470"/>
    <w:rsid w:val="00BA4317"/>
    <w:rsid w:val="00BA44C7"/>
    <w:rsid w:val="00BB04F0"/>
    <w:rsid w:val="00BB4305"/>
    <w:rsid w:val="00BC5DE3"/>
    <w:rsid w:val="00BD238B"/>
    <w:rsid w:val="00BD3F50"/>
    <w:rsid w:val="00BE1FF0"/>
    <w:rsid w:val="00BE3614"/>
    <w:rsid w:val="00BF2293"/>
    <w:rsid w:val="00BF5C49"/>
    <w:rsid w:val="00C0578D"/>
    <w:rsid w:val="00C06481"/>
    <w:rsid w:val="00C07121"/>
    <w:rsid w:val="00C07AC5"/>
    <w:rsid w:val="00C1557A"/>
    <w:rsid w:val="00C3129D"/>
    <w:rsid w:val="00C4022E"/>
    <w:rsid w:val="00C40714"/>
    <w:rsid w:val="00C500CB"/>
    <w:rsid w:val="00C57C56"/>
    <w:rsid w:val="00C62749"/>
    <w:rsid w:val="00C6312C"/>
    <w:rsid w:val="00C6517B"/>
    <w:rsid w:val="00C66D8F"/>
    <w:rsid w:val="00C6783C"/>
    <w:rsid w:val="00C767DD"/>
    <w:rsid w:val="00C81704"/>
    <w:rsid w:val="00C817B5"/>
    <w:rsid w:val="00C84982"/>
    <w:rsid w:val="00C92689"/>
    <w:rsid w:val="00C93839"/>
    <w:rsid w:val="00C95A1B"/>
    <w:rsid w:val="00CA040A"/>
    <w:rsid w:val="00CA7600"/>
    <w:rsid w:val="00CB0E22"/>
    <w:rsid w:val="00CB262F"/>
    <w:rsid w:val="00CC0AF4"/>
    <w:rsid w:val="00CC125E"/>
    <w:rsid w:val="00CC1C79"/>
    <w:rsid w:val="00CC3F2C"/>
    <w:rsid w:val="00CC640B"/>
    <w:rsid w:val="00CD7E42"/>
    <w:rsid w:val="00CE1E56"/>
    <w:rsid w:val="00CE7276"/>
    <w:rsid w:val="00CE74BE"/>
    <w:rsid w:val="00CF68C4"/>
    <w:rsid w:val="00D0014F"/>
    <w:rsid w:val="00D13386"/>
    <w:rsid w:val="00D15E9C"/>
    <w:rsid w:val="00D16AE6"/>
    <w:rsid w:val="00D20AA5"/>
    <w:rsid w:val="00D232F7"/>
    <w:rsid w:val="00D3005C"/>
    <w:rsid w:val="00D30A28"/>
    <w:rsid w:val="00D317E0"/>
    <w:rsid w:val="00D44906"/>
    <w:rsid w:val="00D457A1"/>
    <w:rsid w:val="00D571DB"/>
    <w:rsid w:val="00D61880"/>
    <w:rsid w:val="00D65ABE"/>
    <w:rsid w:val="00D65F2E"/>
    <w:rsid w:val="00D70660"/>
    <w:rsid w:val="00D70CC8"/>
    <w:rsid w:val="00D74744"/>
    <w:rsid w:val="00D84129"/>
    <w:rsid w:val="00D854D7"/>
    <w:rsid w:val="00D91FE1"/>
    <w:rsid w:val="00D96EAA"/>
    <w:rsid w:val="00DA7776"/>
    <w:rsid w:val="00DB0689"/>
    <w:rsid w:val="00DB1A53"/>
    <w:rsid w:val="00DC3F12"/>
    <w:rsid w:val="00DC7159"/>
    <w:rsid w:val="00DE0DB6"/>
    <w:rsid w:val="00DE1FEA"/>
    <w:rsid w:val="00DE429B"/>
    <w:rsid w:val="00DF2C66"/>
    <w:rsid w:val="00DF5810"/>
    <w:rsid w:val="00E015BC"/>
    <w:rsid w:val="00E07D12"/>
    <w:rsid w:val="00E1054C"/>
    <w:rsid w:val="00E1398A"/>
    <w:rsid w:val="00E20545"/>
    <w:rsid w:val="00E21FB2"/>
    <w:rsid w:val="00E234AE"/>
    <w:rsid w:val="00E256A4"/>
    <w:rsid w:val="00E338A5"/>
    <w:rsid w:val="00E425AA"/>
    <w:rsid w:val="00E44A91"/>
    <w:rsid w:val="00E4676C"/>
    <w:rsid w:val="00E470CB"/>
    <w:rsid w:val="00E575AC"/>
    <w:rsid w:val="00E6346D"/>
    <w:rsid w:val="00E64B05"/>
    <w:rsid w:val="00E718B6"/>
    <w:rsid w:val="00E76F67"/>
    <w:rsid w:val="00E862C3"/>
    <w:rsid w:val="00E86864"/>
    <w:rsid w:val="00EA7332"/>
    <w:rsid w:val="00EB0111"/>
    <w:rsid w:val="00EB648F"/>
    <w:rsid w:val="00EB7E92"/>
    <w:rsid w:val="00EC3D0D"/>
    <w:rsid w:val="00EC6E2A"/>
    <w:rsid w:val="00ED6862"/>
    <w:rsid w:val="00EE39AB"/>
    <w:rsid w:val="00EE5FE8"/>
    <w:rsid w:val="00EF0184"/>
    <w:rsid w:val="00EF5DB0"/>
    <w:rsid w:val="00F00F40"/>
    <w:rsid w:val="00F16DD1"/>
    <w:rsid w:val="00F20821"/>
    <w:rsid w:val="00F2467D"/>
    <w:rsid w:val="00F32D65"/>
    <w:rsid w:val="00F34B11"/>
    <w:rsid w:val="00F352AA"/>
    <w:rsid w:val="00F357D4"/>
    <w:rsid w:val="00F61729"/>
    <w:rsid w:val="00F62AA5"/>
    <w:rsid w:val="00F72E01"/>
    <w:rsid w:val="00F807FB"/>
    <w:rsid w:val="00F838EE"/>
    <w:rsid w:val="00F87FB7"/>
    <w:rsid w:val="00F96CC4"/>
    <w:rsid w:val="00FA55A0"/>
    <w:rsid w:val="00FA62FF"/>
    <w:rsid w:val="00FB3B9C"/>
    <w:rsid w:val="00FC5296"/>
    <w:rsid w:val="00FC5342"/>
    <w:rsid w:val="00FC6A21"/>
    <w:rsid w:val="00FD1266"/>
    <w:rsid w:val="00FD38BA"/>
    <w:rsid w:val="00FE58CD"/>
    <w:rsid w:val="00FF2119"/>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1FB7D"/>
  <w15:docId w15:val="{63D67926-7DD1-6245-99D7-75B7675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530B6E"/>
    <w:rPr>
      <w:sz w:val="24"/>
      <w:szCs w:val="24"/>
    </w:rPr>
  </w:style>
  <w:style w:type="paragraph" w:styleId="Heading1">
    <w:name w:val="heading 1"/>
    <w:basedOn w:val="Normal"/>
    <w:next w:val="BodyText"/>
    <w:link w:val="Heading1Char"/>
    <w:qFormat/>
    <w:rsid w:val="009A3BD6"/>
    <w:pPr>
      <w:spacing w:after="60"/>
      <w:outlineLvl w:val="0"/>
    </w:pPr>
    <w:rPr>
      <w:rFonts w:asciiTheme="majorHAnsi" w:hAnsiTheme="majorHAnsi"/>
      <w:b/>
      <w:caps/>
      <w:sz w:val="18"/>
      <w:szCs w:val="20"/>
    </w:rPr>
  </w:style>
  <w:style w:type="paragraph" w:styleId="Heading2">
    <w:name w:val="heading 2"/>
    <w:basedOn w:val="Normal"/>
    <w:next w:val="Normal"/>
    <w:link w:val="Heading2Char"/>
    <w:unhideWhenUsed/>
    <w:qFormat/>
    <w:rsid w:val="009A3BD6"/>
    <w:pPr>
      <w:outlineLvl w:val="1"/>
    </w:pPr>
    <w:rPr>
      <w:rFonts w:asciiTheme="minorHAnsi" w:hAnsiTheme="minorHAnsi"/>
      <w:caps/>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4C7"/>
    <w:pPr>
      <w:tabs>
        <w:tab w:val="center" w:pos="4320"/>
        <w:tab w:val="right" w:pos="8640"/>
      </w:tabs>
    </w:pPr>
  </w:style>
  <w:style w:type="paragraph" w:styleId="Footer">
    <w:name w:val="footer"/>
    <w:basedOn w:val="Normal"/>
    <w:link w:val="FooterChar"/>
    <w:rsid w:val="00BA44C7"/>
    <w:pPr>
      <w:tabs>
        <w:tab w:val="center" w:pos="4320"/>
        <w:tab w:val="right" w:pos="8640"/>
      </w:tabs>
    </w:pPr>
  </w:style>
  <w:style w:type="character" w:customStyle="1" w:styleId="FooterChar">
    <w:name w:val="Footer Char"/>
    <w:basedOn w:val="DefaultParagraphFont"/>
    <w:link w:val="Footer"/>
    <w:rsid w:val="00080703"/>
    <w:rPr>
      <w:sz w:val="24"/>
      <w:szCs w:val="24"/>
    </w:rPr>
  </w:style>
  <w:style w:type="character" w:styleId="Hyperlink">
    <w:name w:val="Hyperlink"/>
    <w:basedOn w:val="DefaultParagraphFont"/>
    <w:uiPriority w:val="99"/>
    <w:rsid w:val="00080703"/>
    <w:rPr>
      <w:color w:val="0000FF" w:themeColor="hyperlink"/>
      <w:u w:val="single"/>
    </w:rPr>
  </w:style>
  <w:style w:type="paragraph" w:styleId="BalloonText">
    <w:name w:val="Balloon Text"/>
    <w:basedOn w:val="Normal"/>
    <w:link w:val="BalloonTextChar"/>
    <w:rsid w:val="00083E7F"/>
    <w:rPr>
      <w:rFonts w:ascii="Tahoma" w:hAnsi="Tahoma" w:cs="Tahoma"/>
      <w:sz w:val="16"/>
      <w:szCs w:val="16"/>
    </w:rPr>
  </w:style>
  <w:style w:type="character" w:customStyle="1" w:styleId="BalloonTextChar">
    <w:name w:val="Balloon Text Char"/>
    <w:basedOn w:val="DefaultParagraphFont"/>
    <w:link w:val="BalloonText"/>
    <w:rsid w:val="00083E7F"/>
    <w:rPr>
      <w:rFonts w:ascii="Tahoma" w:hAnsi="Tahoma" w:cs="Tahoma"/>
      <w:sz w:val="16"/>
      <w:szCs w:val="16"/>
    </w:rPr>
  </w:style>
  <w:style w:type="character" w:customStyle="1" w:styleId="Heading1Char">
    <w:name w:val="Heading 1 Char"/>
    <w:basedOn w:val="DefaultParagraphFont"/>
    <w:link w:val="Heading1"/>
    <w:rsid w:val="009A3BD6"/>
    <w:rPr>
      <w:rFonts w:asciiTheme="majorHAnsi" w:hAnsiTheme="majorHAnsi"/>
      <w:b/>
      <w:caps/>
      <w:sz w:val="18"/>
    </w:rPr>
  </w:style>
  <w:style w:type="character" w:customStyle="1" w:styleId="Heading2Char">
    <w:name w:val="Heading 2 Char"/>
    <w:basedOn w:val="DefaultParagraphFont"/>
    <w:link w:val="Heading2"/>
    <w:rsid w:val="009A3BD6"/>
    <w:rPr>
      <w:rFonts w:asciiTheme="minorHAnsi" w:hAnsiTheme="minorHAnsi"/>
      <w:caps/>
      <w:sz w:val="18"/>
    </w:rPr>
  </w:style>
  <w:style w:type="paragraph" w:styleId="BodyText">
    <w:name w:val="Body Text"/>
    <w:basedOn w:val="Normal"/>
    <w:link w:val="BodyTextChar"/>
    <w:unhideWhenUsed/>
    <w:qFormat/>
    <w:rsid w:val="009A3BD6"/>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9A3BD6"/>
    <w:rPr>
      <w:rFonts w:asciiTheme="minorHAnsi" w:hAnsiTheme="minorHAnsi"/>
      <w:sz w:val="22"/>
    </w:rPr>
  </w:style>
  <w:style w:type="paragraph" w:styleId="Title">
    <w:name w:val="Title"/>
    <w:basedOn w:val="Normal"/>
    <w:next w:val="Normal"/>
    <w:link w:val="TitleChar"/>
    <w:uiPriority w:val="10"/>
    <w:unhideWhenUsed/>
    <w:qFormat/>
    <w:rsid w:val="009A3BD6"/>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9A3BD6"/>
    <w:rPr>
      <w:rFonts w:asciiTheme="majorHAnsi" w:hAnsiTheme="majorHAnsi"/>
      <w:b/>
      <w:caps/>
      <w:spacing w:val="20"/>
      <w:sz w:val="18"/>
    </w:rPr>
  </w:style>
  <w:style w:type="character" w:customStyle="1" w:styleId="cohl">
    <w:name w:val="co_hl"/>
    <w:basedOn w:val="DefaultParagraphFont"/>
    <w:rsid w:val="009A3BD6"/>
  </w:style>
  <w:style w:type="paragraph" w:styleId="FootnoteText">
    <w:name w:val="footnote text"/>
    <w:basedOn w:val="Normal"/>
    <w:link w:val="FootnoteTextChar"/>
    <w:uiPriority w:val="99"/>
    <w:unhideWhenUsed/>
    <w:rsid w:val="005500D2"/>
    <w:rPr>
      <w:sz w:val="20"/>
      <w:szCs w:val="20"/>
    </w:rPr>
  </w:style>
  <w:style w:type="character" w:customStyle="1" w:styleId="FootnoteTextChar">
    <w:name w:val="Footnote Text Char"/>
    <w:basedOn w:val="DefaultParagraphFont"/>
    <w:link w:val="FootnoteText"/>
    <w:uiPriority w:val="99"/>
    <w:rsid w:val="005500D2"/>
  </w:style>
  <w:style w:type="character" w:styleId="FootnoteReference">
    <w:name w:val="footnote reference"/>
    <w:basedOn w:val="DefaultParagraphFont"/>
    <w:uiPriority w:val="99"/>
    <w:unhideWhenUsed/>
    <w:rsid w:val="005500D2"/>
    <w:rPr>
      <w:vertAlign w:val="superscript"/>
    </w:rPr>
  </w:style>
  <w:style w:type="character" w:customStyle="1" w:styleId="HeaderChar">
    <w:name w:val="Header Char"/>
    <w:basedOn w:val="DefaultParagraphFont"/>
    <w:link w:val="Header"/>
    <w:rsid w:val="00E1054C"/>
    <w:rPr>
      <w:sz w:val="24"/>
      <w:szCs w:val="24"/>
    </w:rPr>
  </w:style>
  <w:style w:type="character" w:styleId="UnresolvedMention">
    <w:name w:val="Unresolved Mention"/>
    <w:basedOn w:val="DefaultParagraphFont"/>
    <w:rsid w:val="00FF2119"/>
    <w:rPr>
      <w:color w:val="605E5C"/>
      <w:shd w:val="clear" w:color="auto" w:fill="E1DFDD"/>
    </w:rPr>
  </w:style>
  <w:style w:type="paragraph" w:styleId="ListParagraph">
    <w:name w:val="List Paragraph"/>
    <w:basedOn w:val="Normal"/>
    <w:uiPriority w:val="34"/>
    <w:qFormat/>
    <w:rsid w:val="00104660"/>
    <w:pPr>
      <w:ind w:left="720"/>
      <w:contextualSpacing/>
    </w:pPr>
  </w:style>
  <w:style w:type="paragraph" w:styleId="NormalWeb">
    <w:name w:val="Normal (Web)"/>
    <w:basedOn w:val="Normal"/>
    <w:uiPriority w:val="99"/>
    <w:semiHidden/>
    <w:unhideWhenUsed/>
    <w:rsid w:val="007C46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1153">
      <w:bodyDiv w:val="1"/>
      <w:marLeft w:val="0"/>
      <w:marRight w:val="0"/>
      <w:marTop w:val="0"/>
      <w:marBottom w:val="0"/>
      <w:divBdr>
        <w:top w:val="none" w:sz="0" w:space="0" w:color="auto"/>
        <w:left w:val="none" w:sz="0" w:space="0" w:color="auto"/>
        <w:bottom w:val="none" w:sz="0" w:space="0" w:color="auto"/>
        <w:right w:val="none" w:sz="0" w:space="0" w:color="auto"/>
      </w:divBdr>
    </w:div>
    <w:div w:id="678121213">
      <w:bodyDiv w:val="1"/>
      <w:marLeft w:val="0"/>
      <w:marRight w:val="0"/>
      <w:marTop w:val="0"/>
      <w:marBottom w:val="0"/>
      <w:divBdr>
        <w:top w:val="none" w:sz="0" w:space="0" w:color="auto"/>
        <w:left w:val="none" w:sz="0" w:space="0" w:color="auto"/>
        <w:bottom w:val="none" w:sz="0" w:space="0" w:color="auto"/>
        <w:right w:val="none" w:sz="0" w:space="0" w:color="auto"/>
      </w:divBdr>
    </w:div>
    <w:div w:id="869336218">
      <w:bodyDiv w:val="1"/>
      <w:marLeft w:val="0"/>
      <w:marRight w:val="0"/>
      <w:marTop w:val="0"/>
      <w:marBottom w:val="0"/>
      <w:divBdr>
        <w:top w:val="none" w:sz="0" w:space="0" w:color="auto"/>
        <w:left w:val="none" w:sz="0" w:space="0" w:color="auto"/>
        <w:bottom w:val="none" w:sz="0" w:space="0" w:color="auto"/>
        <w:right w:val="none" w:sz="0" w:space="0" w:color="auto"/>
      </w:divBdr>
    </w:div>
    <w:div w:id="1003707851">
      <w:bodyDiv w:val="1"/>
      <w:marLeft w:val="0"/>
      <w:marRight w:val="0"/>
      <w:marTop w:val="0"/>
      <w:marBottom w:val="0"/>
      <w:divBdr>
        <w:top w:val="none" w:sz="0" w:space="0" w:color="auto"/>
        <w:left w:val="none" w:sz="0" w:space="0" w:color="auto"/>
        <w:bottom w:val="none" w:sz="0" w:space="0" w:color="auto"/>
        <w:right w:val="none" w:sz="0" w:space="0" w:color="auto"/>
      </w:divBdr>
    </w:div>
    <w:div w:id="1141728376">
      <w:bodyDiv w:val="1"/>
      <w:marLeft w:val="0"/>
      <w:marRight w:val="0"/>
      <w:marTop w:val="0"/>
      <w:marBottom w:val="0"/>
      <w:divBdr>
        <w:top w:val="none" w:sz="0" w:space="0" w:color="auto"/>
        <w:left w:val="none" w:sz="0" w:space="0" w:color="auto"/>
        <w:bottom w:val="none" w:sz="0" w:space="0" w:color="auto"/>
        <w:right w:val="none" w:sz="0" w:space="0" w:color="auto"/>
      </w:divBdr>
    </w:div>
    <w:div w:id="1465463357">
      <w:bodyDiv w:val="1"/>
      <w:marLeft w:val="0"/>
      <w:marRight w:val="0"/>
      <w:marTop w:val="0"/>
      <w:marBottom w:val="0"/>
      <w:divBdr>
        <w:top w:val="none" w:sz="0" w:space="0" w:color="auto"/>
        <w:left w:val="none" w:sz="0" w:space="0" w:color="auto"/>
        <w:bottom w:val="none" w:sz="0" w:space="0" w:color="auto"/>
        <w:right w:val="none" w:sz="0" w:space="0" w:color="auto"/>
      </w:divBdr>
    </w:div>
    <w:div w:id="1607806733">
      <w:bodyDiv w:val="1"/>
      <w:marLeft w:val="0"/>
      <w:marRight w:val="0"/>
      <w:marTop w:val="0"/>
      <w:marBottom w:val="0"/>
      <w:divBdr>
        <w:top w:val="none" w:sz="0" w:space="0" w:color="auto"/>
        <w:left w:val="none" w:sz="0" w:space="0" w:color="auto"/>
        <w:bottom w:val="none" w:sz="0" w:space="0" w:color="auto"/>
        <w:right w:val="none" w:sz="0" w:space="0" w:color="auto"/>
      </w:divBdr>
    </w:div>
    <w:div w:id="1622951813">
      <w:bodyDiv w:val="1"/>
      <w:marLeft w:val="0"/>
      <w:marRight w:val="0"/>
      <w:marTop w:val="0"/>
      <w:marBottom w:val="0"/>
      <w:divBdr>
        <w:top w:val="none" w:sz="0" w:space="0" w:color="auto"/>
        <w:left w:val="none" w:sz="0" w:space="0" w:color="auto"/>
        <w:bottom w:val="none" w:sz="0" w:space="0" w:color="auto"/>
        <w:right w:val="none" w:sz="0" w:space="0" w:color="auto"/>
      </w:divBdr>
      <w:divsChild>
        <w:div w:id="1454471713">
          <w:marLeft w:val="0"/>
          <w:marRight w:val="0"/>
          <w:marTop w:val="0"/>
          <w:marBottom w:val="0"/>
          <w:divBdr>
            <w:top w:val="none" w:sz="0" w:space="0" w:color="auto"/>
            <w:left w:val="none" w:sz="0" w:space="0" w:color="auto"/>
            <w:bottom w:val="none" w:sz="0" w:space="0" w:color="auto"/>
            <w:right w:val="none" w:sz="0" w:space="0" w:color="auto"/>
          </w:divBdr>
          <w:divsChild>
            <w:div w:id="1612469516">
              <w:marLeft w:val="0"/>
              <w:marRight w:val="0"/>
              <w:marTop w:val="0"/>
              <w:marBottom w:val="0"/>
              <w:divBdr>
                <w:top w:val="none" w:sz="0" w:space="0" w:color="auto"/>
                <w:left w:val="none" w:sz="0" w:space="0" w:color="auto"/>
                <w:bottom w:val="none" w:sz="0" w:space="0" w:color="auto"/>
                <w:right w:val="none" w:sz="0" w:space="0" w:color="auto"/>
              </w:divBdr>
              <w:divsChild>
                <w:div w:id="1331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0330">
      <w:bodyDiv w:val="1"/>
      <w:marLeft w:val="0"/>
      <w:marRight w:val="0"/>
      <w:marTop w:val="0"/>
      <w:marBottom w:val="0"/>
      <w:divBdr>
        <w:top w:val="none" w:sz="0" w:space="0" w:color="auto"/>
        <w:left w:val="none" w:sz="0" w:space="0" w:color="auto"/>
        <w:bottom w:val="none" w:sz="0" w:space="0" w:color="auto"/>
        <w:right w:val="none" w:sz="0" w:space="0" w:color="auto"/>
      </w:divBdr>
    </w:div>
    <w:div w:id="1656835851">
      <w:bodyDiv w:val="1"/>
      <w:marLeft w:val="0"/>
      <w:marRight w:val="0"/>
      <w:marTop w:val="0"/>
      <w:marBottom w:val="0"/>
      <w:divBdr>
        <w:top w:val="none" w:sz="0" w:space="0" w:color="auto"/>
        <w:left w:val="none" w:sz="0" w:space="0" w:color="auto"/>
        <w:bottom w:val="none" w:sz="0" w:space="0" w:color="auto"/>
        <w:right w:val="none" w:sz="0" w:space="0" w:color="auto"/>
      </w:divBdr>
    </w:div>
    <w:div w:id="1765565178">
      <w:bodyDiv w:val="1"/>
      <w:marLeft w:val="0"/>
      <w:marRight w:val="0"/>
      <w:marTop w:val="0"/>
      <w:marBottom w:val="0"/>
      <w:divBdr>
        <w:top w:val="none" w:sz="0" w:space="0" w:color="auto"/>
        <w:left w:val="none" w:sz="0" w:space="0" w:color="auto"/>
        <w:bottom w:val="none" w:sz="0" w:space="0" w:color="auto"/>
        <w:right w:val="none" w:sz="0" w:space="0" w:color="auto"/>
      </w:divBdr>
    </w:div>
    <w:div w:id="1888255415">
      <w:bodyDiv w:val="1"/>
      <w:marLeft w:val="0"/>
      <w:marRight w:val="0"/>
      <w:marTop w:val="0"/>
      <w:marBottom w:val="0"/>
      <w:divBdr>
        <w:top w:val="none" w:sz="0" w:space="0" w:color="auto"/>
        <w:left w:val="none" w:sz="0" w:space="0" w:color="auto"/>
        <w:bottom w:val="none" w:sz="0" w:space="0" w:color="auto"/>
        <w:right w:val="none" w:sz="0" w:space="0" w:color="auto"/>
      </w:divBdr>
    </w:div>
    <w:div w:id="21434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dakass/Documents/Templates/ARK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754525A30526419E5735E05E67F0B7"/>
        <w:category>
          <w:name w:val="General"/>
          <w:gallery w:val="placeholder"/>
        </w:category>
        <w:types>
          <w:type w:val="bbPlcHdr"/>
        </w:types>
        <w:behaviors>
          <w:behavior w:val="content"/>
        </w:behaviors>
        <w:guid w:val="{454C78CF-E82C-1B42-87EB-1271A2328E3C}"/>
      </w:docPartPr>
      <w:docPartBody>
        <w:p w:rsidR="00AD50CC" w:rsidRDefault="00045644">
          <w:pPr>
            <w:pStyle w:val="CF754525A30526419E5735E05E67F0B7"/>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44"/>
    <w:rsid w:val="00045644"/>
    <w:rsid w:val="005A7A25"/>
    <w:rsid w:val="005F32D6"/>
    <w:rsid w:val="00824988"/>
    <w:rsid w:val="009A3037"/>
    <w:rsid w:val="00A63772"/>
    <w:rsid w:val="00AD50CC"/>
    <w:rsid w:val="00B12E64"/>
    <w:rsid w:val="00C0323E"/>
    <w:rsid w:val="00D16908"/>
    <w:rsid w:val="00F6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54525A30526419E5735E05E67F0B7">
    <w:name w:val="CF754525A30526419E5735E05E67F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518763915EDB42A8231D04527DCF39" ma:contentTypeVersion="13" ma:contentTypeDescription="Create a new document." ma:contentTypeScope="" ma:versionID="bc2e24b40f53fb0fde19731be219a7bb">
  <xsd:schema xmlns:xsd="http://www.w3.org/2001/XMLSchema" xmlns:xs="http://www.w3.org/2001/XMLSchema" xmlns:p="http://schemas.microsoft.com/office/2006/metadata/properties" xmlns:ns2="ba41347f-35c6-49e7-bdcc-4e89b0ea9d3c" xmlns:ns3="d6dcb53a-e93b-4e89-b35a-08e516e92c62" targetNamespace="http://schemas.microsoft.com/office/2006/metadata/properties" ma:root="true" ma:fieldsID="deed916b4b1ccab686727dc06bc622aa" ns2:_="" ns3:_="">
    <xsd:import namespace="ba41347f-35c6-49e7-bdcc-4e89b0ea9d3c"/>
    <xsd:import namespace="d6dcb53a-e93b-4e89-b35a-08e516e92c6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347f-35c6-49e7-bdcc-4e89b0ea9d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cb53a-e93b-4e89-b35a-08e516e92c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08811-CEED-A244-8D20-7F95BE63E400}">
  <ds:schemaRefs>
    <ds:schemaRef ds:uri="http://schemas.openxmlformats.org/officeDocument/2006/bibliography"/>
  </ds:schemaRefs>
</ds:datastoreItem>
</file>

<file path=customXml/itemProps2.xml><?xml version="1.0" encoding="utf-8"?>
<ds:datastoreItem xmlns:ds="http://schemas.openxmlformats.org/officeDocument/2006/customXml" ds:itemID="{06BF7DAC-FBAF-43DD-A5DB-095AAF12760C}"/>
</file>

<file path=customXml/itemProps3.xml><?xml version="1.0" encoding="utf-8"?>
<ds:datastoreItem xmlns:ds="http://schemas.openxmlformats.org/officeDocument/2006/customXml" ds:itemID="{13C72E8E-FE0B-4F9E-8935-E4A1FA691D4F}"/>
</file>

<file path=customXml/itemProps4.xml><?xml version="1.0" encoding="utf-8"?>
<ds:datastoreItem xmlns:ds="http://schemas.openxmlformats.org/officeDocument/2006/customXml" ds:itemID="{CAD1C460-EFA6-4B10-897B-4CBEB7E96BA9}"/>
</file>

<file path=docProps/app.xml><?xml version="1.0" encoding="utf-8"?>
<Properties xmlns="http://schemas.openxmlformats.org/officeDocument/2006/extended-properties" xmlns:vt="http://schemas.openxmlformats.org/officeDocument/2006/docPropsVTypes">
  <Template>ARK_Letterhead.dotx</Template>
  <TotalTime>208</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APCO</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Alida Kass</dc:creator>
  <cp:lastModifiedBy>Alida Kass</cp:lastModifiedBy>
  <cp:revision>15</cp:revision>
  <cp:lastPrinted>2019-12-20T15:59:00Z</cp:lastPrinted>
  <dcterms:created xsi:type="dcterms:W3CDTF">2019-12-13T13:13:00Z</dcterms:created>
  <dcterms:modified xsi:type="dcterms:W3CDTF">2019-12-20T16:26:00Z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0x010100DE518763915EDB42A8231D04527DCF39</vt:lpwstr>
  </property>
</Properties>
</file>